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D" w:rsidRPr="00722C27" w:rsidRDefault="00BC3BD6" w:rsidP="00722C27">
      <w:pPr>
        <w:jc w:val="center"/>
        <w:rPr>
          <w:rFonts w:asciiTheme="majorHAnsi" w:hAnsiTheme="majorHAnsi" w:cstheme="majorHAnsi"/>
          <w:b/>
          <w:color w:val="2E74B5" w:themeColor="accent1" w:themeShade="BF"/>
          <w:sz w:val="26"/>
          <w:szCs w:val="26"/>
        </w:rPr>
      </w:pPr>
      <w:r w:rsidRPr="00722C27">
        <w:rPr>
          <w:rFonts w:asciiTheme="majorHAnsi" w:hAnsiTheme="majorHAnsi" w:cstheme="majorHAnsi"/>
          <w:b/>
          <w:color w:val="2E74B5" w:themeColor="accent1" w:themeShade="BF"/>
          <w:sz w:val="26"/>
          <w:szCs w:val="26"/>
        </w:rPr>
        <w:t xml:space="preserve">Übersichtsmatrix </w:t>
      </w:r>
      <w:r w:rsidR="00722C27" w:rsidRPr="00722C27">
        <w:rPr>
          <w:rFonts w:asciiTheme="majorHAnsi" w:hAnsiTheme="majorHAnsi" w:cstheme="majorHAnsi"/>
          <w:b/>
          <w:color w:val="2E74B5" w:themeColor="accent1" w:themeShade="BF"/>
          <w:sz w:val="26"/>
          <w:szCs w:val="26"/>
        </w:rPr>
        <w:t>zur Verortung der Teilk</w:t>
      </w:r>
      <w:r w:rsidR="000C7E9F" w:rsidRPr="00722C27">
        <w:rPr>
          <w:rFonts w:asciiTheme="majorHAnsi" w:hAnsiTheme="majorHAnsi" w:cstheme="majorHAnsi"/>
          <w:b/>
          <w:color w:val="2E74B5" w:themeColor="accent1" w:themeShade="BF"/>
          <w:sz w:val="26"/>
          <w:szCs w:val="26"/>
        </w:rPr>
        <w:t>ompetenzen des Medienkompetenzrahmen NRW in den schulinternen Lehrplänen</w:t>
      </w:r>
      <w:r w:rsidR="00F5623B">
        <w:rPr>
          <w:rStyle w:val="Funotenzeichen"/>
          <w:rFonts w:asciiTheme="majorHAnsi" w:hAnsiTheme="majorHAnsi" w:cstheme="majorHAnsi"/>
          <w:b/>
          <w:color w:val="2E74B5" w:themeColor="accent1" w:themeShade="BF"/>
          <w:sz w:val="26"/>
          <w:szCs w:val="26"/>
        </w:rPr>
        <w:footnoteReference w:id="1"/>
      </w:r>
      <w:r w:rsidR="007F0DCB" w:rsidRPr="00722C27">
        <w:rPr>
          <w:rFonts w:asciiTheme="majorHAnsi" w:hAnsiTheme="majorHAnsi" w:cstheme="majorHAnsi"/>
          <w:b/>
          <w:color w:val="2E74B5" w:themeColor="accent1" w:themeShade="BF"/>
          <w:sz w:val="26"/>
          <w:szCs w:val="26"/>
        </w:rPr>
        <w:t xml:space="preserve"> (</w:t>
      </w:r>
      <w:r w:rsidR="00722C27" w:rsidRPr="00722C27">
        <w:rPr>
          <w:rFonts w:asciiTheme="majorHAnsi" w:hAnsiTheme="majorHAnsi" w:cstheme="majorHAnsi"/>
          <w:b/>
          <w:color w:val="2E74B5" w:themeColor="accent1" w:themeShade="BF"/>
          <w:sz w:val="26"/>
          <w:szCs w:val="26"/>
        </w:rPr>
        <w:t>Primarstufe)</w:t>
      </w:r>
    </w:p>
    <w:p w:rsidR="00E7040C" w:rsidRDefault="009F6980" w:rsidP="00E7040C">
      <w:pPr>
        <w:spacing w:after="120"/>
        <w:jc w:val="both"/>
      </w:pPr>
      <w:r w:rsidRPr="007F0DCB">
        <w:t xml:space="preserve">Es sollten sämtliche Teilkompetenzen mehrfach in unterschiedlichen Fächern vertreten sein und spiralcurricular vertieft werden. </w:t>
      </w:r>
      <w:r w:rsidR="00E74AF2" w:rsidRPr="007F0DCB">
        <w:t>Ggf.</w:t>
      </w:r>
      <w:r w:rsidRPr="007F0DCB">
        <w:t xml:space="preserve"> kann ein </w:t>
      </w:r>
      <w:proofErr w:type="spellStart"/>
      <w:r w:rsidRPr="007F0DCB">
        <w:t>Leitfach</w:t>
      </w:r>
      <w:proofErr w:type="spellEnd"/>
      <w:r w:rsidRPr="007F0DCB">
        <w:t xml:space="preserve"> jeweils eine </w:t>
      </w:r>
      <w:r w:rsidR="00E7040C">
        <w:t>einführende Funktion übernehmen.</w:t>
      </w:r>
      <w:r w:rsidRPr="007F0DCB">
        <w:t xml:space="preserve"> </w:t>
      </w:r>
    </w:p>
    <w:p w:rsidR="003160F8" w:rsidRPr="007F0DCB" w:rsidRDefault="007F0DCB" w:rsidP="00E7040C">
      <w:pPr>
        <w:spacing w:after="120"/>
        <w:jc w:val="both"/>
      </w:pPr>
      <w:r w:rsidRPr="007F0DCB">
        <w:rPr>
          <w:u w:val="single"/>
        </w:rPr>
        <w:t>Hinweis zum Ausfüllen der Matrix:</w:t>
      </w:r>
      <w:r>
        <w:t xml:space="preserve"> </w:t>
      </w:r>
      <w:r w:rsidR="009F6980" w:rsidRPr="007F0DCB">
        <w:t xml:space="preserve">Zunächst ordnen sich die Fächer mit Ihren bereits bestehenden Inhalten den </w:t>
      </w:r>
      <w:r>
        <w:t xml:space="preserve">entsprechenden </w:t>
      </w:r>
      <w:r w:rsidR="009F6980" w:rsidRPr="007F0DCB">
        <w:t xml:space="preserve">Teilkompetenzen zu, dann werden Unterrichtsvorhaben gezielt (weiter)entwickelt, um verbleibende Lücken zu füllen. Im Zuge der </w:t>
      </w:r>
      <w:r>
        <w:t xml:space="preserve">ständigen </w:t>
      </w:r>
      <w:r w:rsidR="009F6980" w:rsidRPr="007F0DCB">
        <w:t>Fortentwicklung von Unterricht unterliegt die Matrix fortlaufenden Veränderungsprozessen.</w:t>
      </w:r>
    </w:p>
    <w:p w:rsidR="00AF0708" w:rsidRPr="00AF0708" w:rsidRDefault="00AF0708" w:rsidP="00F5623B">
      <w:pPr>
        <w:keepNext/>
        <w:keepLines/>
        <w:spacing w:before="240" w:after="120"/>
        <w:jc w:val="center"/>
        <w:outlineLvl w:val="0"/>
        <w:rPr>
          <w:rFonts w:asciiTheme="majorHAnsi" w:eastAsiaTheme="majorEastAsia" w:hAnsiTheme="majorHAnsi" w:cstheme="majorBidi"/>
          <w:b/>
          <w:bCs/>
          <w:color w:val="2E74B5" w:themeColor="accent1" w:themeShade="BF"/>
          <w:sz w:val="28"/>
          <w:szCs w:val="28"/>
        </w:rPr>
      </w:pPr>
      <w:r w:rsidRPr="00AF0708">
        <w:rPr>
          <w:rFonts w:asciiTheme="majorHAnsi" w:eastAsiaTheme="majorEastAsia" w:hAnsiTheme="majorHAnsi" w:cstheme="majorBidi"/>
          <w:b/>
          <w:bCs/>
          <w:color w:val="2E74B5" w:themeColor="accent1" w:themeShade="BF"/>
          <w:sz w:val="28"/>
          <w:szCs w:val="28"/>
        </w:rPr>
        <w:t>Erläuterungen z</w:t>
      </w:r>
      <w:r w:rsidR="007F0DCB">
        <w:rPr>
          <w:rFonts w:asciiTheme="majorHAnsi" w:eastAsiaTheme="majorEastAsia" w:hAnsiTheme="majorHAnsi" w:cstheme="majorBidi"/>
          <w:b/>
          <w:bCs/>
          <w:color w:val="2E74B5" w:themeColor="accent1" w:themeShade="BF"/>
          <w:sz w:val="28"/>
          <w:szCs w:val="28"/>
        </w:rPr>
        <w:t xml:space="preserve">u den Kompetenzbereichen </w:t>
      </w:r>
    </w:p>
    <w:p w:rsidR="00AF0708" w:rsidRPr="00F31DFE" w:rsidRDefault="007F0DCB" w:rsidP="00E74AF2">
      <w:pPr>
        <w:keepNext/>
        <w:keepLines/>
        <w:spacing w:before="200" w:after="0"/>
        <w:jc w:val="both"/>
        <w:outlineLvl w:val="1"/>
        <w:rPr>
          <w:rFonts w:asciiTheme="majorHAnsi" w:eastAsiaTheme="majorEastAsia" w:hAnsiTheme="majorHAnsi" w:cstheme="majorBidi"/>
          <w:b/>
          <w:bCs/>
          <w:color w:val="00B050"/>
          <w:sz w:val="24"/>
          <w:szCs w:val="24"/>
        </w:rPr>
      </w:pPr>
      <w:r>
        <w:rPr>
          <w:i/>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133985</wp:posOffset>
            </wp:positionV>
            <wp:extent cx="4205605" cy="3140710"/>
            <wp:effectExtent l="0" t="0" r="4445" b="2540"/>
            <wp:wrapSquare wrapText="bothSides"/>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5605" cy="3140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0708" w:rsidRPr="00F31DFE">
        <w:rPr>
          <w:rFonts w:asciiTheme="majorHAnsi" w:eastAsiaTheme="majorEastAsia" w:hAnsiTheme="majorHAnsi" w:cstheme="majorBidi"/>
          <w:b/>
          <w:bCs/>
          <w:color w:val="00B050"/>
          <w:sz w:val="24"/>
          <w:szCs w:val="24"/>
        </w:rPr>
        <w:t>1. Bedienen und Anwenden</w:t>
      </w:r>
    </w:p>
    <w:p w:rsidR="00AF0708" w:rsidRPr="00BF1CB0" w:rsidRDefault="00AF0708" w:rsidP="00E74AF2">
      <w:pPr>
        <w:spacing w:after="120" w:line="240" w:lineRule="auto"/>
        <w:jc w:val="both"/>
        <w:rPr>
          <w:i/>
        </w:rPr>
      </w:pPr>
      <w:r w:rsidRPr="00BF1CB0">
        <w:rPr>
          <w:i/>
        </w:rPr>
        <w:t>… umfasst den sinnvollen Einsatz von Medien als Voraussetzung jeder aktiven und passiven Mediennutzung.</w:t>
      </w:r>
    </w:p>
    <w:p w:rsidR="00AF0708" w:rsidRPr="00F31DFE" w:rsidRDefault="00AF0708" w:rsidP="00E74AF2">
      <w:pPr>
        <w:keepNext/>
        <w:keepLines/>
        <w:spacing w:before="200" w:after="0"/>
        <w:jc w:val="both"/>
        <w:outlineLvl w:val="1"/>
        <w:rPr>
          <w:rFonts w:asciiTheme="majorHAnsi" w:eastAsiaTheme="majorEastAsia" w:hAnsiTheme="majorHAnsi" w:cstheme="majorBidi"/>
          <w:b/>
          <w:bCs/>
          <w:color w:val="00B0F0"/>
          <w:sz w:val="24"/>
          <w:szCs w:val="24"/>
        </w:rPr>
      </w:pPr>
      <w:r w:rsidRPr="00F31DFE">
        <w:rPr>
          <w:rFonts w:asciiTheme="majorHAnsi" w:eastAsiaTheme="majorEastAsia" w:hAnsiTheme="majorHAnsi" w:cstheme="majorBidi"/>
          <w:b/>
          <w:bCs/>
          <w:color w:val="00B0F0"/>
          <w:sz w:val="24"/>
          <w:szCs w:val="24"/>
        </w:rPr>
        <w:t>2. Informieren und Recherchieren</w:t>
      </w:r>
    </w:p>
    <w:p w:rsidR="00AF0708" w:rsidRPr="00F31DFE" w:rsidRDefault="00AF0708" w:rsidP="00E74AF2">
      <w:pPr>
        <w:spacing w:after="120" w:line="240" w:lineRule="auto"/>
        <w:jc w:val="both"/>
        <w:rPr>
          <w:i/>
          <w:sz w:val="20"/>
          <w:szCs w:val="20"/>
        </w:rPr>
      </w:pPr>
      <w:r w:rsidRPr="00F31DFE">
        <w:rPr>
          <w:i/>
          <w:sz w:val="20"/>
          <w:szCs w:val="20"/>
        </w:rPr>
        <w:t>… umfasst die sinnvolle und zielgerichtete Auswahl von Quellen sowie die kritische Bewertung und Nutzung von Informationen.</w:t>
      </w:r>
    </w:p>
    <w:p w:rsidR="00AF0708" w:rsidRPr="00F31DFE" w:rsidRDefault="00AF0708" w:rsidP="00E74AF2">
      <w:pPr>
        <w:keepNext/>
        <w:keepLines/>
        <w:spacing w:before="200" w:after="0"/>
        <w:jc w:val="both"/>
        <w:outlineLvl w:val="1"/>
        <w:rPr>
          <w:rFonts w:asciiTheme="majorHAnsi" w:eastAsiaTheme="majorEastAsia" w:hAnsiTheme="majorHAnsi" w:cstheme="majorBidi"/>
          <w:b/>
          <w:bCs/>
          <w:color w:val="0070C0"/>
          <w:sz w:val="24"/>
          <w:szCs w:val="24"/>
        </w:rPr>
      </w:pPr>
      <w:r w:rsidRPr="00F31DFE">
        <w:rPr>
          <w:rFonts w:asciiTheme="majorHAnsi" w:eastAsiaTheme="majorEastAsia" w:hAnsiTheme="majorHAnsi" w:cstheme="majorBidi"/>
          <w:b/>
          <w:bCs/>
          <w:color w:val="0070C0"/>
          <w:sz w:val="24"/>
          <w:szCs w:val="24"/>
        </w:rPr>
        <w:t>3. Kommunizieren und Kooperieren</w:t>
      </w:r>
    </w:p>
    <w:p w:rsidR="00AF0708" w:rsidRPr="00F31DFE" w:rsidRDefault="00AF0708" w:rsidP="00E74AF2">
      <w:pPr>
        <w:spacing w:after="120" w:line="240" w:lineRule="auto"/>
        <w:jc w:val="both"/>
        <w:rPr>
          <w:i/>
          <w:sz w:val="20"/>
          <w:szCs w:val="20"/>
        </w:rPr>
      </w:pPr>
      <w:r w:rsidRPr="00F31DFE">
        <w:rPr>
          <w:i/>
          <w:sz w:val="20"/>
          <w:szCs w:val="20"/>
        </w:rPr>
        <w:t>… umfasst die Fähigkeit, Regeln für eine sichere und zielgerichtete Kommunikation zu beherrschen und Medien zur Zusammenarbeit zu nutzen.</w:t>
      </w:r>
    </w:p>
    <w:p w:rsidR="00AF0708" w:rsidRPr="00F31DFE" w:rsidRDefault="00AF0708" w:rsidP="00E74AF2">
      <w:pPr>
        <w:keepNext/>
        <w:keepLines/>
        <w:spacing w:before="200" w:after="0"/>
        <w:jc w:val="both"/>
        <w:outlineLvl w:val="1"/>
        <w:rPr>
          <w:rFonts w:asciiTheme="majorHAnsi" w:eastAsiaTheme="majorEastAsia" w:hAnsiTheme="majorHAnsi" w:cstheme="majorBidi"/>
          <w:b/>
          <w:bCs/>
          <w:color w:val="E12BB1"/>
          <w:sz w:val="24"/>
          <w:szCs w:val="24"/>
        </w:rPr>
      </w:pPr>
      <w:r w:rsidRPr="00F31DFE">
        <w:rPr>
          <w:rFonts w:asciiTheme="majorHAnsi" w:eastAsiaTheme="majorEastAsia" w:hAnsiTheme="majorHAnsi" w:cstheme="majorBidi"/>
          <w:b/>
          <w:bCs/>
          <w:color w:val="E12BB1"/>
          <w:sz w:val="24"/>
          <w:szCs w:val="24"/>
        </w:rPr>
        <w:t>4. Produzieren und Präsentieren</w:t>
      </w:r>
    </w:p>
    <w:p w:rsidR="00AF0708" w:rsidRPr="00F31DFE" w:rsidRDefault="00AF0708" w:rsidP="00E74AF2">
      <w:pPr>
        <w:spacing w:after="120" w:line="240" w:lineRule="auto"/>
        <w:jc w:val="both"/>
        <w:rPr>
          <w:i/>
          <w:sz w:val="20"/>
          <w:szCs w:val="20"/>
        </w:rPr>
      </w:pPr>
      <w:r w:rsidRPr="00F31DFE">
        <w:rPr>
          <w:i/>
          <w:sz w:val="20"/>
          <w:szCs w:val="20"/>
        </w:rPr>
        <w:t>…bedeutet, mediale Gestaltungsmöglichkeiten zu kennen und kreativ bei der Planung, Realisierung und Präsentation eines Medienprodukts zu nutzen.</w:t>
      </w:r>
    </w:p>
    <w:p w:rsidR="00AF0708" w:rsidRPr="00F31DFE" w:rsidRDefault="00AF0708" w:rsidP="00E74AF2">
      <w:pPr>
        <w:keepNext/>
        <w:keepLines/>
        <w:spacing w:before="200" w:after="0"/>
        <w:jc w:val="both"/>
        <w:outlineLvl w:val="1"/>
        <w:rPr>
          <w:rFonts w:asciiTheme="majorHAnsi" w:eastAsiaTheme="majorEastAsia" w:hAnsiTheme="majorHAnsi" w:cstheme="majorBidi"/>
          <w:b/>
          <w:bCs/>
          <w:color w:val="FF0000"/>
          <w:sz w:val="24"/>
          <w:szCs w:val="24"/>
        </w:rPr>
      </w:pPr>
      <w:r w:rsidRPr="00F31DFE">
        <w:rPr>
          <w:rFonts w:asciiTheme="majorHAnsi" w:eastAsiaTheme="majorEastAsia" w:hAnsiTheme="majorHAnsi" w:cstheme="majorBidi"/>
          <w:b/>
          <w:bCs/>
          <w:color w:val="FF0000"/>
          <w:sz w:val="24"/>
          <w:szCs w:val="24"/>
        </w:rPr>
        <w:t>5. Analysieren und Reflektieren</w:t>
      </w:r>
    </w:p>
    <w:p w:rsidR="00AF0708" w:rsidRPr="00F31DFE" w:rsidRDefault="00AF0708" w:rsidP="00E74AF2">
      <w:pPr>
        <w:spacing w:after="120" w:line="240" w:lineRule="auto"/>
        <w:jc w:val="both"/>
        <w:rPr>
          <w:i/>
          <w:sz w:val="20"/>
          <w:szCs w:val="20"/>
        </w:rPr>
      </w:pPr>
      <w:r w:rsidRPr="00F31DFE">
        <w:rPr>
          <w:i/>
          <w:sz w:val="20"/>
          <w:szCs w:val="20"/>
        </w:rPr>
        <w:t>… umfasst das Wissen um die wirtschaftliche, politische, ökologische und kulturelle Bedeutung von Medien sowie die kritische Auseinandersetzung mit Medien und dem eigenen Medienverhalten.</w:t>
      </w:r>
    </w:p>
    <w:p w:rsidR="00AF0708" w:rsidRPr="00F31DFE" w:rsidRDefault="00AF0708" w:rsidP="00E74AF2">
      <w:pPr>
        <w:keepNext/>
        <w:keepLines/>
        <w:spacing w:before="200" w:after="0"/>
        <w:jc w:val="both"/>
        <w:outlineLvl w:val="1"/>
        <w:rPr>
          <w:rFonts w:asciiTheme="majorHAnsi" w:eastAsiaTheme="majorEastAsia" w:hAnsiTheme="majorHAnsi" w:cstheme="majorBidi"/>
          <w:b/>
          <w:bCs/>
          <w:color w:val="FFC000"/>
          <w:sz w:val="24"/>
          <w:szCs w:val="24"/>
        </w:rPr>
      </w:pPr>
      <w:r w:rsidRPr="00F31DFE">
        <w:rPr>
          <w:rFonts w:asciiTheme="majorHAnsi" w:eastAsiaTheme="majorEastAsia" w:hAnsiTheme="majorHAnsi" w:cstheme="majorBidi"/>
          <w:b/>
          <w:bCs/>
          <w:color w:val="FFC000"/>
          <w:sz w:val="24"/>
          <w:szCs w:val="24"/>
        </w:rPr>
        <w:lastRenderedPageBreak/>
        <w:t xml:space="preserve">6. Problemlösen und Modellieren </w:t>
      </w:r>
    </w:p>
    <w:p w:rsidR="007F0DCB" w:rsidRDefault="00AF0708" w:rsidP="00E74AF2">
      <w:pPr>
        <w:jc w:val="both"/>
        <w:rPr>
          <w:i/>
          <w:sz w:val="20"/>
          <w:szCs w:val="20"/>
        </w:rPr>
      </w:pPr>
      <w:r w:rsidRPr="00F31DFE">
        <w:rPr>
          <w:i/>
          <w:sz w:val="20"/>
          <w:szCs w:val="20"/>
        </w:rPr>
        <w:t>… bezieht sich auf das Entwickeln von Strategien zur Problemlösung, Modellierung und Zerlegen in Teilschritte (beispielsweise mittels Algorithmen). Es wird eine informatische Grundbildung als elementarer Bestandteil im Bildungssystem verankert, wie etwa die Vermittlung von Fähigkeiten im Programmieren, die Reflektion der Einflüsse von Algorithmen und die Auswirkung der Automatisierung von Prozessen in der digitalen Welt.</w:t>
      </w:r>
    </w:p>
    <w:p w:rsidR="009F6980" w:rsidRPr="00D5752C" w:rsidRDefault="00F31DFE" w:rsidP="00D5752C">
      <w:pPr>
        <w:jc w:val="both"/>
        <w:rPr>
          <w:sz w:val="20"/>
          <w:szCs w:val="20"/>
        </w:rPr>
      </w:pPr>
      <w:r>
        <w:rPr>
          <w:i/>
          <w:sz w:val="20"/>
          <w:szCs w:val="20"/>
        </w:rPr>
        <w:t xml:space="preserve"> </w:t>
      </w:r>
      <w:r w:rsidR="009F6980">
        <w:rPr>
          <w:sz w:val="20"/>
          <w:szCs w:val="20"/>
        </w:rPr>
        <w:br w:type="page"/>
      </w:r>
    </w:p>
    <w:tbl>
      <w:tblPr>
        <w:tblStyle w:val="Tabellenraster"/>
        <w:tblpPr w:leftFromText="141" w:rightFromText="141" w:vertAnchor="text" w:horzAnchor="margin" w:tblpY="-23"/>
        <w:tblW w:w="0" w:type="auto"/>
        <w:tblLook w:val="04A0" w:firstRow="1" w:lastRow="0" w:firstColumn="1" w:lastColumn="0" w:noHBand="0" w:noVBand="1"/>
      </w:tblPr>
      <w:tblGrid>
        <w:gridCol w:w="503"/>
        <w:gridCol w:w="7442"/>
        <w:gridCol w:w="7443"/>
      </w:tblGrid>
      <w:tr w:rsidR="003160F8" w:rsidRPr="00BC3BD6" w:rsidTr="003160F8">
        <w:tc>
          <w:tcPr>
            <w:tcW w:w="503" w:type="dxa"/>
            <w:vMerge w:val="restart"/>
            <w:shd w:val="clear" w:color="auto" w:fill="00B050"/>
            <w:textDirection w:val="btLr"/>
          </w:tcPr>
          <w:p w:rsidR="003160F8" w:rsidRPr="00BC3BD6" w:rsidRDefault="003160F8" w:rsidP="00BC3BD6">
            <w:pPr>
              <w:jc w:val="center"/>
              <w:rPr>
                <w:rFonts w:eastAsia="Calibri" w:cstheme="minorHAnsi"/>
                <w:b/>
                <w:bCs/>
                <w:color w:val="FFFFFF" w:themeColor="background1"/>
                <w:sz w:val="20"/>
                <w:szCs w:val="16"/>
              </w:rPr>
            </w:pPr>
            <w:r w:rsidRPr="00BC3BD6">
              <w:rPr>
                <w:rFonts w:eastAsia="Calibri" w:cstheme="minorHAnsi"/>
                <w:b/>
                <w:bCs/>
                <w:color w:val="FFFFFF" w:themeColor="background1"/>
                <w:sz w:val="20"/>
                <w:szCs w:val="16"/>
              </w:rPr>
              <w:lastRenderedPageBreak/>
              <w:t>BEDIENEN UND ANWENDEN</w:t>
            </w:r>
          </w:p>
        </w:tc>
        <w:tc>
          <w:tcPr>
            <w:tcW w:w="14885" w:type="dxa"/>
            <w:gridSpan w:val="2"/>
            <w:shd w:val="clear" w:color="auto" w:fill="C5E0B3" w:themeFill="accent6" w:themeFillTint="66"/>
          </w:tcPr>
          <w:p w:rsidR="003160F8" w:rsidRPr="00D209B3" w:rsidRDefault="003160F8" w:rsidP="00BC3BD6">
            <w:pPr>
              <w:rPr>
                <w:rFonts w:eastAsia="Calibri" w:cstheme="minorHAnsi"/>
                <w:b/>
                <w:bCs/>
                <w:i/>
                <w:color w:val="00A759"/>
                <w:sz w:val="16"/>
                <w:szCs w:val="16"/>
              </w:rPr>
            </w:pPr>
            <w:r w:rsidRPr="00BC3BD6">
              <w:rPr>
                <w:rFonts w:eastAsia="Calibri" w:cstheme="minorHAnsi"/>
                <w:b/>
                <w:bCs/>
                <w:color w:val="00A759"/>
                <w:sz w:val="20"/>
                <w:szCs w:val="16"/>
              </w:rPr>
              <w:t xml:space="preserve">Medienausstattung (Hardware) </w:t>
            </w:r>
          </w:p>
          <w:p w:rsidR="003160F8" w:rsidRPr="00D209B3" w:rsidRDefault="003160F8" w:rsidP="00BC3BD6">
            <w:pPr>
              <w:rPr>
                <w:rFonts w:eastAsia="Calibri" w:cstheme="minorHAnsi"/>
                <w:b/>
                <w:color w:val="000000"/>
                <w:sz w:val="16"/>
                <w:szCs w:val="16"/>
              </w:rPr>
            </w:pPr>
            <w:r w:rsidRPr="00BC3BD6">
              <w:rPr>
                <w:rFonts w:eastAsia="Calibri" w:cstheme="minorHAnsi"/>
                <w:b/>
                <w:color w:val="000000"/>
                <w:sz w:val="16"/>
                <w:szCs w:val="16"/>
              </w:rPr>
              <w:t xml:space="preserve">Medienausstattung (Hardware) kennen, auswählen und </w:t>
            </w:r>
            <w:r w:rsidRPr="00D209B3">
              <w:rPr>
                <w:rFonts w:eastAsia="Calibri" w:cstheme="minorHAnsi"/>
                <w:b/>
                <w:color w:val="000000"/>
                <w:sz w:val="16"/>
                <w:szCs w:val="16"/>
              </w:rPr>
              <w:t>reflektiert anwenden; mit dieser verantwortungsvoll umgehen</w:t>
            </w:r>
          </w:p>
          <w:p w:rsidR="003D248B" w:rsidRPr="00BC3BD6" w:rsidRDefault="00D209B3" w:rsidP="00BC3BD6">
            <w:pPr>
              <w:rPr>
                <w:rFonts w:cstheme="minorHAnsi"/>
                <w:b/>
              </w:rPr>
            </w:pPr>
            <w:r w:rsidRPr="00D209B3">
              <w:rPr>
                <w:rFonts w:cstheme="minorHAnsi"/>
                <w:i/>
                <w:color w:val="000000"/>
                <w:sz w:val="16"/>
                <w:szCs w:val="16"/>
              </w:rPr>
              <w:t>Ich kenne verschiedene digitale Geräte und weiß, wie ich sie anwende.</w:t>
            </w:r>
          </w:p>
        </w:tc>
      </w:tr>
      <w:tr w:rsidR="001A4624" w:rsidRPr="00BC3BD6" w:rsidTr="001A4624">
        <w:tc>
          <w:tcPr>
            <w:tcW w:w="503" w:type="dxa"/>
            <w:vMerge/>
            <w:shd w:val="clear" w:color="auto" w:fill="00B050"/>
          </w:tcPr>
          <w:p w:rsidR="001A4624" w:rsidRPr="00BC3BD6" w:rsidRDefault="001A4624" w:rsidP="00BC3BD6">
            <w:pPr>
              <w:rPr>
                <w:rFonts w:cstheme="minorHAnsi"/>
              </w:rPr>
            </w:pPr>
          </w:p>
        </w:tc>
        <w:tc>
          <w:tcPr>
            <w:tcW w:w="7442" w:type="dxa"/>
          </w:tcPr>
          <w:p w:rsidR="001A4624" w:rsidRPr="00BC3BD6" w:rsidRDefault="001A4624" w:rsidP="00BC3BD6">
            <w:pPr>
              <w:rPr>
                <w:rFonts w:cstheme="minorHAnsi"/>
                <w:sz w:val="20"/>
                <w:szCs w:val="20"/>
              </w:rPr>
            </w:pPr>
            <w:r>
              <w:rPr>
                <w:rFonts w:cstheme="minorHAnsi"/>
                <w:sz w:val="20"/>
                <w:szCs w:val="20"/>
              </w:rPr>
              <w:t>Klasse 1 und 2</w:t>
            </w:r>
          </w:p>
        </w:tc>
        <w:tc>
          <w:tcPr>
            <w:tcW w:w="7443"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F2A3A">
        <w:trPr>
          <w:trHeight w:val="1134"/>
        </w:trPr>
        <w:tc>
          <w:tcPr>
            <w:tcW w:w="503" w:type="dxa"/>
            <w:shd w:val="clear" w:color="auto" w:fill="00B050"/>
          </w:tcPr>
          <w:p w:rsidR="001A4624" w:rsidRPr="00BC3BD6" w:rsidRDefault="001A4624" w:rsidP="00BC3BD6">
            <w:pPr>
              <w:rPr>
                <w:rFonts w:cstheme="minorHAnsi"/>
              </w:rPr>
            </w:pPr>
          </w:p>
        </w:tc>
        <w:tc>
          <w:tcPr>
            <w:tcW w:w="7442" w:type="dxa"/>
          </w:tcPr>
          <w:p w:rsidR="001A4624" w:rsidRDefault="001A4624" w:rsidP="00BC3BD6">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7F2A3A" w:rsidRPr="00D46FAB" w:rsidRDefault="007F2A3A" w:rsidP="00BC3BD6">
            <w:pPr>
              <w:rPr>
                <w:rFonts w:cstheme="minorHAnsi"/>
              </w:rPr>
            </w:pPr>
          </w:p>
          <w:p w:rsidR="001A4624" w:rsidRPr="00D46FAB" w:rsidRDefault="001A4624" w:rsidP="007F2A3A">
            <w:pPr>
              <w:rPr>
                <w:rFonts w:cstheme="minorHAnsi"/>
              </w:rPr>
            </w:pPr>
          </w:p>
          <w:p w:rsidR="00D46FAB" w:rsidRPr="00E74AF2" w:rsidRDefault="00D46FAB" w:rsidP="007F2A3A">
            <w:pPr>
              <w:rPr>
                <w:rFonts w:cstheme="minorHAnsi"/>
                <w:color w:val="AEAAAA" w:themeColor="background2" w:themeShade="BF"/>
              </w:rPr>
            </w:pPr>
          </w:p>
        </w:tc>
        <w:tc>
          <w:tcPr>
            <w:tcW w:w="7443" w:type="dxa"/>
          </w:tcPr>
          <w:p w:rsidR="001A4624" w:rsidRPr="00E74AF2" w:rsidRDefault="001A4624" w:rsidP="00BC3BD6">
            <w:pPr>
              <w:rPr>
                <w:rFonts w:cstheme="minorHAnsi"/>
                <w:color w:val="AEAAAA" w:themeColor="background2" w:themeShade="BF"/>
              </w:rPr>
            </w:pPr>
            <w:r w:rsidRPr="007F2A3A">
              <w:rPr>
                <w:rFonts w:cstheme="minorHAnsi"/>
                <w:color w:val="767171" w:themeColor="background2" w:themeShade="80"/>
                <w:sz w:val="16"/>
                <w:szCs w:val="16"/>
              </w:rPr>
              <w:t>Hinweise zu Fächern und unterrichtlicher Umsetzung:</w:t>
            </w:r>
          </w:p>
        </w:tc>
      </w:tr>
      <w:tr w:rsidR="003160F8" w:rsidRPr="00BC3BD6" w:rsidTr="003160F8">
        <w:tc>
          <w:tcPr>
            <w:tcW w:w="503" w:type="dxa"/>
            <w:vMerge/>
            <w:shd w:val="clear" w:color="auto" w:fill="00B050"/>
          </w:tcPr>
          <w:p w:rsidR="003160F8" w:rsidRPr="00BC3BD6" w:rsidRDefault="003160F8" w:rsidP="00BC3BD6">
            <w:pPr>
              <w:rPr>
                <w:rFonts w:cstheme="minorHAnsi"/>
              </w:rPr>
            </w:pPr>
          </w:p>
        </w:tc>
        <w:tc>
          <w:tcPr>
            <w:tcW w:w="14885" w:type="dxa"/>
            <w:gridSpan w:val="2"/>
            <w:shd w:val="clear" w:color="auto" w:fill="C5E0B3" w:themeFill="accent6" w:themeFillTint="66"/>
          </w:tcPr>
          <w:p w:rsidR="003160F8" w:rsidRPr="00D209B3" w:rsidRDefault="003160F8" w:rsidP="00BC3BD6">
            <w:pPr>
              <w:rPr>
                <w:rFonts w:eastAsia="Calibri" w:cstheme="minorHAnsi"/>
                <w:b/>
                <w:bCs/>
                <w:color w:val="00A759"/>
                <w:sz w:val="20"/>
                <w:szCs w:val="16"/>
              </w:rPr>
            </w:pPr>
            <w:r w:rsidRPr="00D209B3">
              <w:rPr>
                <w:rFonts w:eastAsia="Calibri" w:cstheme="minorHAnsi"/>
                <w:b/>
                <w:bCs/>
                <w:color w:val="00A759"/>
                <w:sz w:val="20"/>
                <w:szCs w:val="16"/>
              </w:rPr>
              <w:t>1.2 Digitale Werkzeuge</w:t>
            </w:r>
          </w:p>
          <w:p w:rsidR="003160F8" w:rsidRPr="00D209B3" w:rsidRDefault="003160F8" w:rsidP="00BC3BD6">
            <w:pPr>
              <w:rPr>
                <w:rFonts w:eastAsia="Calibri" w:cstheme="minorHAnsi"/>
                <w:b/>
                <w:color w:val="000000"/>
                <w:sz w:val="16"/>
                <w:szCs w:val="16"/>
              </w:rPr>
            </w:pPr>
            <w:r w:rsidRPr="00D209B3">
              <w:rPr>
                <w:rFonts w:eastAsia="Calibri" w:cstheme="minorHAnsi"/>
                <w:b/>
                <w:color w:val="000000"/>
                <w:sz w:val="16"/>
                <w:szCs w:val="16"/>
              </w:rPr>
              <w:t>Verschiedene digitale Werkzeuge und deren Funktionsumfang kennen, auswählen sowie diese kreativ, reflekti</w:t>
            </w:r>
            <w:r w:rsidR="00BC3BD6" w:rsidRPr="00D209B3">
              <w:rPr>
                <w:rFonts w:eastAsia="Calibri" w:cstheme="minorHAnsi"/>
                <w:b/>
                <w:color w:val="000000"/>
                <w:sz w:val="16"/>
                <w:szCs w:val="16"/>
              </w:rPr>
              <w:t>ert und zielgerichtet einsetzen</w:t>
            </w:r>
          </w:p>
          <w:p w:rsidR="00D209B3" w:rsidRPr="00D209B3" w:rsidRDefault="00D209B3" w:rsidP="00D209B3">
            <w:pPr>
              <w:rPr>
                <w:rFonts w:eastAsia="Calibri" w:cstheme="minorHAnsi"/>
                <w:b/>
                <w:color w:val="000000"/>
                <w:sz w:val="16"/>
                <w:szCs w:val="16"/>
              </w:rPr>
            </w:pPr>
            <w:r w:rsidRPr="00D209B3">
              <w:rPr>
                <w:rFonts w:cstheme="minorHAnsi"/>
                <w:i/>
                <w:color w:val="000000"/>
                <w:sz w:val="16"/>
                <w:szCs w:val="16"/>
              </w:rPr>
              <w:t>Ich kann Apps, Programme und Lernplattformen sinnvoll auswählen und mit ihnen arbeiten.</w:t>
            </w:r>
          </w:p>
        </w:tc>
      </w:tr>
      <w:tr w:rsidR="001A4624" w:rsidRPr="00BC3BD6" w:rsidTr="001A4624">
        <w:tc>
          <w:tcPr>
            <w:tcW w:w="503" w:type="dxa"/>
            <w:vMerge/>
            <w:shd w:val="clear" w:color="auto" w:fill="00B050"/>
          </w:tcPr>
          <w:p w:rsidR="001A4624" w:rsidRPr="00BC3BD6" w:rsidRDefault="001A4624" w:rsidP="001A4624">
            <w:pPr>
              <w:rPr>
                <w:rFonts w:cstheme="minorHAnsi"/>
              </w:rPr>
            </w:pPr>
          </w:p>
        </w:tc>
        <w:tc>
          <w:tcPr>
            <w:tcW w:w="7442" w:type="dxa"/>
          </w:tcPr>
          <w:p w:rsidR="001A4624" w:rsidRPr="00BC3BD6" w:rsidRDefault="001A4624" w:rsidP="001A4624">
            <w:pPr>
              <w:rPr>
                <w:rFonts w:cstheme="minorHAnsi"/>
                <w:sz w:val="20"/>
                <w:szCs w:val="20"/>
              </w:rPr>
            </w:pPr>
            <w:r>
              <w:rPr>
                <w:rFonts w:cstheme="minorHAnsi"/>
                <w:sz w:val="20"/>
                <w:szCs w:val="20"/>
              </w:rPr>
              <w:t>Klasse 1 und 2</w:t>
            </w:r>
          </w:p>
        </w:tc>
        <w:tc>
          <w:tcPr>
            <w:tcW w:w="7443"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F2A3A">
        <w:trPr>
          <w:trHeight w:val="1134"/>
        </w:trPr>
        <w:tc>
          <w:tcPr>
            <w:tcW w:w="503" w:type="dxa"/>
            <w:shd w:val="clear" w:color="auto" w:fill="00B050"/>
          </w:tcPr>
          <w:p w:rsidR="001A4624" w:rsidRPr="00BC3BD6" w:rsidRDefault="001A4624" w:rsidP="00BC3BD6">
            <w:pPr>
              <w:rPr>
                <w:rFonts w:cstheme="minorHAnsi"/>
              </w:rPr>
            </w:pPr>
          </w:p>
        </w:tc>
        <w:tc>
          <w:tcPr>
            <w:tcW w:w="7442" w:type="dxa"/>
          </w:tcPr>
          <w:p w:rsidR="001A4624" w:rsidRPr="007F2A3A" w:rsidRDefault="001A4624" w:rsidP="00BC3BD6">
            <w:pPr>
              <w:rPr>
                <w:rFonts w:cstheme="minorHAnsi"/>
                <w:color w:val="767171" w:themeColor="background2" w:themeShade="80"/>
                <w:sz w:val="16"/>
                <w:szCs w:val="16"/>
              </w:rPr>
            </w:pPr>
            <w:r w:rsidRPr="007F2A3A">
              <w:rPr>
                <w:rFonts w:cstheme="minorHAnsi"/>
                <w:color w:val="767171" w:themeColor="background2" w:themeShade="80"/>
                <w:sz w:val="16"/>
                <w:szCs w:val="16"/>
              </w:rPr>
              <w:t>Hinweise zu Fächern und unterrichtlicher Umsetzung:</w:t>
            </w:r>
          </w:p>
          <w:p w:rsidR="001A4624" w:rsidRPr="007F2A3A" w:rsidRDefault="001A4624" w:rsidP="00BC3BD6">
            <w:pPr>
              <w:rPr>
                <w:rFonts w:cstheme="minorHAnsi"/>
              </w:rPr>
            </w:pPr>
          </w:p>
          <w:p w:rsidR="001A4624" w:rsidRPr="00E74AF2" w:rsidRDefault="001A4624" w:rsidP="00BC3BD6">
            <w:pPr>
              <w:rPr>
                <w:rFonts w:cstheme="minorHAnsi"/>
                <w:color w:val="AEAAAA" w:themeColor="background2" w:themeShade="BF"/>
              </w:rPr>
            </w:pPr>
          </w:p>
        </w:tc>
        <w:tc>
          <w:tcPr>
            <w:tcW w:w="7443" w:type="dxa"/>
          </w:tcPr>
          <w:p w:rsidR="001A4624" w:rsidRPr="00E74AF2" w:rsidRDefault="001A4624" w:rsidP="00BC3BD6">
            <w:pPr>
              <w:rPr>
                <w:rFonts w:cstheme="minorHAnsi"/>
                <w:color w:val="AEAAAA" w:themeColor="background2" w:themeShade="BF"/>
              </w:rPr>
            </w:pPr>
            <w:r w:rsidRPr="007F2A3A">
              <w:rPr>
                <w:rFonts w:cstheme="minorHAnsi"/>
                <w:color w:val="767171" w:themeColor="background2" w:themeShade="80"/>
                <w:sz w:val="16"/>
                <w:szCs w:val="16"/>
              </w:rPr>
              <w:t>Hinweise zu Fächern und unterrichtlicher Umsetzung:</w:t>
            </w:r>
          </w:p>
        </w:tc>
      </w:tr>
      <w:tr w:rsidR="003160F8" w:rsidRPr="00BC3BD6" w:rsidTr="003160F8">
        <w:tc>
          <w:tcPr>
            <w:tcW w:w="503" w:type="dxa"/>
            <w:vMerge/>
            <w:shd w:val="clear" w:color="auto" w:fill="00B050"/>
          </w:tcPr>
          <w:p w:rsidR="003160F8" w:rsidRPr="00BC3BD6" w:rsidRDefault="003160F8" w:rsidP="00BC3BD6">
            <w:pPr>
              <w:rPr>
                <w:rFonts w:cstheme="minorHAnsi"/>
              </w:rPr>
            </w:pPr>
          </w:p>
        </w:tc>
        <w:tc>
          <w:tcPr>
            <w:tcW w:w="14885" w:type="dxa"/>
            <w:gridSpan w:val="2"/>
            <w:shd w:val="clear" w:color="auto" w:fill="C5E0B3" w:themeFill="accent6" w:themeFillTint="66"/>
          </w:tcPr>
          <w:p w:rsidR="003160F8" w:rsidRPr="00D209B3" w:rsidRDefault="003160F8" w:rsidP="00BC3BD6">
            <w:pPr>
              <w:rPr>
                <w:rFonts w:eastAsia="Calibri" w:cstheme="minorHAnsi"/>
                <w:b/>
                <w:bCs/>
                <w:color w:val="00A759"/>
                <w:sz w:val="20"/>
                <w:szCs w:val="16"/>
              </w:rPr>
            </w:pPr>
            <w:r w:rsidRPr="00D209B3">
              <w:rPr>
                <w:rFonts w:eastAsia="Calibri" w:cstheme="minorHAnsi"/>
                <w:b/>
                <w:bCs/>
                <w:color w:val="00A759"/>
                <w:sz w:val="20"/>
                <w:szCs w:val="16"/>
              </w:rPr>
              <w:t>1.3 Datenorganisation</w:t>
            </w:r>
          </w:p>
          <w:p w:rsidR="003160F8" w:rsidRPr="00D209B3" w:rsidRDefault="003160F8" w:rsidP="00D209B3">
            <w:pPr>
              <w:tabs>
                <w:tab w:val="left" w:pos="12947"/>
              </w:tabs>
              <w:rPr>
                <w:rFonts w:eastAsia="Calibri" w:cstheme="minorHAnsi"/>
                <w:b/>
                <w:color w:val="000000"/>
                <w:sz w:val="16"/>
                <w:szCs w:val="16"/>
              </w:rPr>
            </w:pPr>
            <w:r w:rsidRPr="00D209B3">
              <w:rPr>
                <w:rFonts w:eastAsia="Calibri" w:cstheme="minorHAnsi"/>
                <w:b/>
                <w:color w:val="000000"/>
                <w:sz w:val="16"/>
                <w:szCs w:val="16"/>
              </w:rPr>
              <w:t>Informationen und Daten sicher speichern, wiederfinden und von verschiedenen Orten abrufen; Informationen und Daten zusammenfassen, organisieren und strukturiert aufbewahren</w:t>
            </w:r>
            <w:r w:rsidR="00D209B3" w:rsidRPr="00D209B3">
              <w:rPr>
                <w:rFonts w:eastAsia="Calibri" w:cstheme="minorHAnsi"/>
                <w:b/>
                <w:color w:val="000000"/>
                <w:sz w:val="16"/>
                <w:szCs w:val="16"/>
              </w:rPr>
              <w:tab/>
            </w:r>
          </w:p>
          <w:p w:rsidR="00D209B3" w:rsidRPr="00D209B3" w:rsidRDefault="00D209B3" w:rsidP="00D209B3">
            <w:pPr>
              <w:tabs>
                <w:tab w:val="left" w:pos="12947"/>
              </w:tabs>
              <w:rPr>
                <w:rFonts w:eastAsia="Calibri" w:cstheme="minorHAnsi"/>
                <w:color w:val="000000"/>
                <w:sz w:val="16"/>
                <w:szCs w:val="16"/>
              </w:rPr>
            </w:pPr>
            <w:r w:rsidRPr="00D209B3">
              <w:rPr>
                <w:rFonts w:cstheme="minorHAnsi"/>
                <w:i/>
                <w:color w:val="000000"/>
                <w:sz w:val="16"/>
                <w:szCs w:val="16"/>
              </w:rPr>
              <w:t>Ich kann Dateien sicher speichern und wiederfinden.</w:t>
            </w:r>
          </w:p>
        </w:tc>
      </w:tr>
      <w:tr w:rsidR="001A4624" w:rsidRPr="00BC3BD6" w:rsidTr="001A4624">
        <w:tc>
          <w:tcPr>
            <w:tcW w:w="503" w:type="dxa"/>
            <w:vMerge/>
            <w:shd w:val="clear" w:color="auto" w:fill="00B050"/>
          </w:tcPr>
          <w:p w:rsidR="001A4624" w:rsidRPr="00BC3BD6" w:rsidRDefault="001A4624" w:rsidP="001A4624">
            <w:pPr>
              <w:rPr>
                <w:rFonts w:cstheme="minorHAnsi"/>
              </w:rPr>
            </w:pPr>
          </w:p>
        </w:tc>
        <w:tc>
          <w:tcPr>
            <w:tcW w:w="7442" w:type="dxa"/>
          </w:tcPr>
          <w:p w:rsidR="001A4624" w:rsidRPr="00BC3BD6" w:rsidRDefault="001A4624" w:rsidP="001A4624">
            <w:pPr>
              <w:rPr>
                <w:rFonts w:cstheme="minorHAnsi"/>
                <w:sz w:val="20"/>
                <w:szCs w:val="20"/>
              </w:rPr>
            </w:pPr>
            <w:r>
              <w:rPr>
                <w:rFonts w:cstheme="minorHAnsi"/>
                <w:sz w:val="20"/>
                <w:szCs w:val="20"/>
              </w:rPr>
              <w:t>Klasse 1 und 2</w:t>
            </w:r>
          </w:p>
        </w:tc>
        <w:tc>
          <w:tcPr>
            <w:tcW w:w="7443"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F2A3A">
        <w:trPr>
          <w:trHeight w:val="1134"/>
        </w:trPr>
        <w:tc>
          <w:tcPr>
            <w:tcW w:w="503" w:type="dxa"/>
            <w:shd w:val="clear" w:color="auto" w:fill="00B050"/>
          </w:tcPr>
          <w:p w:rsidR="001A4624" w:rsidRPr="00BC3BD6" w:rsidRDefault="001A4624" w:rsidP="00BC3BD6">
            <w:pPr>
              <w:rPr>
                <w:rFonts w:cstheme="minorHAnsi"/>
              </w:rPr>
            </w:pPr>
          </w:p>
        </w:tc>
        <w:tc>
          <w:tcPr>
            <w:tcW w:w="7442" w:type="dxa"/>
          </w:tcPr>
          <w:p w:rsidR="001A4624" w:rsidRPr="007F2A3A" w:rsidRDefault="001A4624" w:rsidP="00BC3BD6">
            <w:pPr>
              <w:rPr>
                <w:rFonts w:cstheme="minorHAnsi"/>
                <w:color w:val="767171" w:themeColor="background2" w:themeShade="80"/>
                <w:sz w:val="16"/>
                <w:szCs w:val="16"/>
              </w:rPr>
            </w:pPr>
            <w:r w:rsidRPr="007F2A3A">
              <w:rPr>
                <w:rFonts w:cstheme="minorHAnsi"/>
                <w:color w:val="767171" w:themeColor="background2" w:themeShade="80"/>
                <w:sz w:val="16"/>
                <w:szCs w:val="16"/>
              </w:rPr>
              <w:t>Hinweise zu Fächern und unterrichtlicher Umsetzung:</w:t>
            </w:r>
          </w:p>
          <w:p w:rsidR="001A4624" w:rsidRPr="007F2A3A" w:rsidRDefault="001A4624" w:rsidP="00BC3BD6">
            <w:pPr>
              <w:rPr>
                <w:rFonts w:cstheme="minorHAnsi"/>
              </w:rPr>
            </w:pPr>
          </w:p>
          <w:p w:rsidR="001A4624" w:rsidRPr="00E74AF2" w:rsidRDefault="001A4624" w:rsidP="007F2A3A">
            <w:pPr>
              <w:rPr>
                <w:rFonts w:cstheme="minorHAnsi"/>
                <w:color w:val="AEAAAA" w:themeColor="background2" w:themeShade="BF"/>
              </w:rPr>
            </w:pPr>
          </w:p>
        </w:tc>
        <w:tc>
          <w:tcPr>
            <w:tcW w:w="7443" w:type="dxa"/>
          </w:tcPr>
          <w:p w:rsidR="001A4624" w:rsidRPr="00E74AF2" w:rsidRDefault="001A4624" w:rsidP="00BC3BD6">
            <w:pPr>
              <w:rPr>
                <w:rFonts w:cstheme="minorHAnsi"/>
                <w:color w:val="AEAAAA" w:themeColor="background2" w:themeShade="BF"/>
              </w:rPr>
            </w:pPr>
            <w:r w:rsidRPr="007F2A3A">
              <w:rPr>
                <w:rFonts w:cstheme="minorHAnsi"/>
                <w:color w:val="767171" w:themeColor="background2" w:themeShade="80"/>
                <w:sz w:val="16"/>
                <w:szCs w:val="16"/>
              </w:rPr>
              <w:t>Hinweise zu Fächern und unterrichtlicher Umsetzung:</w:t>
            </w:r>
          </w:p>
        </w:tc>
      </w:tr>
      <w:tr w:rsidR="003160F8" w:rsidRPr="00BC3BD6" w:rsidTr="003160F8">
        <w:tc>
          <w:tcPr>
            <w:tcW w:w="503" w:type="dxa"/>
            <w:vMerge/>
            <w:shd w:val="clear" w:color="auto" w:fill="00B050"/>
          </w:tcPr>
          <w:p w:rsidR="003160F8" w:rsidRPr="00BC3BD6" w:rsidRDefault="003160F8" w:rsidP="00BC3BD6">
            <w:pPr>
              <w:rPr>
                <w:rFonts w:cstheme="minorHAnsi"/>
              </w:rPr>
            </w:pPr>
          </w:p>
        </w:tc>
        <w:tc>
          <w:tcPr>
            <w:tcW w:w="14885" w:type="dxa"/>
            <w:gridSpan w:val="2"/>
            <w:shd w:val="clear" w:color="auto" w:fill="C5E0B3" w:themeFill="accent6" w:themeFillTint="66"/>
          </w:tcPr>
          <w:p w:rsidR="003160F8" w:rsidRPr="00D209B3" w:rsidRDefault="003160F8" w:rsidP="00BC3BD6">
            <w:pPr>
              <w:rPr>
                <w:rFonts w:eastAsia="Calibri" w:cstheme="minorHAnsi"/>
                <w:b/>
                <w:bCs/>
                <w:color w:val="00A759"/>
                <w:sz w:val="16"/>
                <w:szCs w:val="16"/>
              </w:rPr>
            </w:pPr>
            <w:r w:rsidRPr="00D209B3">
              <w:rPr>
                <w:rFonts w:eastAsia="Calibri" w:cstheme="minorHAnsi"/>
                <w:b/>
                <w:bCs/>
                <w:color w:val="00A759"/>
                <w:sz w:val="20"/>
                <w:szCs w:val="16"/>
              </w:rPr>
              <w:t>1.4 Datenschutz und Informationssicherheit</w:t>
            </w:r>
          </w:p>
          <w:p w:rsidR="003160F8" w:rsidRPr="00D209B3" w:rsidRDefault="003160F8" w:rsidP="00BC3BD6">
            <w:pPr>
              <w:rPr>
                <w:rFonts w:eastAsia="Calibri" w:cstheme="minorHAnsi"/>
                <w:b/>
                <w:color w:val="000000"/>
                <w:sz w:val="16"/>
                <w:szCs w:val="16"/>
              </w:rPr>
            </w:pPr>
            <w:r w:rsidRPr="00D209B3">
              <w:rPr>
                <w:rFonts w:eastAsia="Calibri" w:cstheme="minorHAnsi"/>
                <w:b/>
                <w:color w:val="000000"/>
                <w:sz w:val="16"/>
                <w:szCs w:val="16"/>
              </w:rPr>
              <w:t>Verantwortungsvoll mit persönl</w:t>
            </w:r>
            <w:r w:rsidR="00BC3BD6" w:rsidRPr="00D209B3">
              <w:rPr>
                <w:rFonts w:eastAsia="Calibri" w:cstheme="minorHAnsi"/>
                <w:b/>
                <w:color w:val="000000"/>
                <w:sz w:val="16"/>
                <w:szCs w:val="16"/>
              </w:rPr>
              <w:t>ichen und fremden Daten umgehen;</w:t>
            </w:r>
            <w:r w:rsidRPr="00D209B3">
              <w:rPr>
                <w:rFonts w:eastAsia="Calibri" w:cstheme="minorHAnsi"/>
                <w:b/>
                <w:color w:val="000000"/>
                <w:sz w:val="16"/>
                <w:szCs w:val="16"/>
              </w:rPr>
              <w:t xml:space="preserve"> Datenschutz, Privatsphäre und Informationssicherheit beachten</w:t>
            </w:r>
          </w:p>
          <w:p w:rsidR="00D209B3" w:rsidRPr="00D209B3" w:rsidRDefault="00D209B3" w:rsidP="00BC3BD6">
            <w:pPr>
              <w:rPr>
                <w:rFonts w:eastAsia="Calibri" w:cstheme="minorHAnsi"/>
                <w:color w:val="000000"/>
                <w:sz w:val="16"/>
                <w:szCs w:val="16"/>
              </w:rPr>
            </w:pPr>
            <w:r w:rsidRPr="00D209B3">
              <w:rPr>
                <w:rFonts w:cstheme="minorHAnsi"/>
                <w:i/>
                <w:color w:val="000000"/>
                <w:sz w:val="16"/>
                <w:szCs w:val="16"/>
              </w:rPr>
              <w:t>Meine persönlichen Daten gehören mir! Ich schütze mich, indem ich diese nicht unüberlegt ins Netz eingebe.</w:t>
            </w:r>
          </w:p>
        </w:tc>
      </w:tr>
      <w:tr w:rsidR="001A4624" w:rsidRPr="00BC3BD6" w:rsidTr="001A4624">
        <w:tc>
          <w:tcPr>
            <w:tcW w:w="503" w:type="dxa"/>
            <w:vMerge/>
            <w:shd w:val="clear" w:color="auto" w:fill="00B050"/>
          </w:tcPr>
          <w:p w:rsidR="001A4624" w:rsidRPr="00BC3BD6" w:rsidRDefault="001A4624" w:rsidP="001A4624">
            <w:pPr>
              <w:rPr>
                <w:rFonts w:cstheme="minorHAnsi"/>
              </w:rPr>
            </w:pPr>
          </w:p>
        </w:tc>
        <w:tc>
          <w:tcPr>
            <w:tcW w:w="7442" w:type="dxa"/>
          </w:tcPr>
          <w:p w:rsidR="001A4624" w:rsidRPr="00BC3BD6" w:rsidRDefault="001A4624" w:rsidP="001A4624">
            <w:pPr>
              <w:rPr>
                <w:rFonts w:cstheme="minorHAnsi"/>
                <w:sz w:val="20"/>
                <w:szCs w:val="20"/>
              </w:rPr>
            </w:pPr>
            <w:r>
              <w:rPr>
                <w:rFonts w:cstheme="minorHAnsi"/>
                <w:sz w:val="20"/>
                <w:szCs w:val="20"/>
              </w:rPr>
              <w:t>Klasse 1 und 2</w:t>
            </w:r>
          </w:p>
        </w:tc>
        <w:tc>
          <w:tcPr>
            <w:tcW w:w="7443"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F2A3A">
        <w:trPr>
          <w:trHeight w:val="1134"/>
        </w:trPr>
        <w:tc>
          <w:tcPr>
            <w:tcW w:w="503" w:type="dxa"/>
            <w:shd w:val="clear" w:color="auto" w:fill="00B050"/>
          </w:tcPr>
          <w:p w:rsidR="001A4624" w:rsidRPr="00BC3BD6" w:rsidRDefault="001A4624" w:rsidP="00BC3BD6">
            <w:pPr>
              <w:rPr>
                <w:rFonts w:cstheme="minorHAnsi"/>
              </w:rPr>
            </w:pPr>
          </w:p>
        </w:tc>
        <w:tc>
          <w:tcPr>
            <w:tcW w:w="7442" w:type="dxa"/>
          </w:tcPr>
          <w:p w:rsidR="001A4624" w:rsidRPr="007F2A3A" w:rsidRDefault="001A4624" w:rsidP="00BC3BD6">
            <w:pPr>
              <w:rPr>
                <w:rFonts w:cstheme="minorHAnsi"/>
                <w:color w:val="767171" w:themeColor="background2" w:themeShade="80"/>
                <w:sz w:val="16"/>
                <w:szCs w:val="16"/>
              </w:rPr>
            </w:pPr>
            <w:r w:rsidRPr="007F2A3A">
              <w:rPr>
                <w:rFonts w:cstheme="minorHAnsi"/>
                <w:color w:val="767171" w:themeColor="background2" w:themeShade="80"/>
                <w:sz w:val="16"/>
                <w:szCs w:val="16"/>
              </w:rPr>
              <w:t>Hinweise zu Fächern und unterrichtlicher Umsetzung:</w:t>
            </w:r>
          </w:p>
          <w:p w:rsidR="001A4624" w:rsidRPr="007F2A3A" w:rsidRDefault="001A4624" w:rsidP="00BC3BD6">
            <w:pPr>
              <w:rPr>
                <w:rFonts w:cstheme="minorHAnsi"/>
              </w:rPr>
            </w:pPr>
          </w:p>
          <w:p w:rsidR="001A4624" w:rsidRPr="00E74AF2" w:rsidRDefault="001A4624" w:rsidP="007F2A3A">
            <w:pPr>
              <w:rPr>
                <w:rFonts w:cstheme="minorHAnsi"/>
                <w:color w:val="AEAAAA" w:themeColor="background2" w:themeShade="BF"/>
              </w:rPr>
            </w:pPr>
          </w:p>
        </w:tc>
        <w:tc>
          <w:tcPr>
            <w:tcW w:w="7443" w:type="dxa"/>
          </w:tcPr>
          <w:p w:rsidR="001A4624" w:rsidRPr="007F2A3A" w:rsidRDefault="001A4624" w:rsidP="00BC3BD6">
            <w:pPr>
              <w:rPr>
                <w:rFonts w:cstheme="minorHAnsi"/>
                <w:color w:val="767171" w:themeColor="background2" w:themeShade="80"/>
              </w:rPr>
            </w:pPr>
            <w:r w:rsidRPr="007F2A3A">
              <w:rPr>
                <w:rFonts w:cstheme="minorHAnsi"/>
                <w:color w:val="767171" w:themeColor="background2" w:themeShade="80"/>
                <w:sz w:val="16"/>
                <w:szCs w:val="16"/>
              </w:rPr>
              <w:t>Hinweise zu Fächern und unterrichtlicher Umsetzung:</w:t>
            </w:r>
          </w:p>
        </w:tc>
      </w:tr>
    </w:tbl>
    <w:p w:rsidR="00976D87" w:rsidRPr="00BC3BD6" w:rsidRDefault="006A7B55" w:rsidP="00BC3BD6">
      <w:pPr>
        <w:rPr>
          <w:rFonts w:cstheme="minorHAnsi"/>
        </w:rPr>
      </w:pPr>
      <w:r w:rsidRPr="00BC3BD6">
        <w:rPr>
          <w:rFonts w:cstheme="minorHAnsi"/>
        </w:rPr>
        <w:br w:type="page"/>
      </w:r>
    </w:p>
    <w:tbl>
      <w:tblPr>
        <w:tblStyle w:val="Tabellenraster1"/>
        <w:tblpPr w:leftFromText="141" w:rightFromText="141" w:vertAnchor="text" w:horzAnchor="margin" w:tblpY="-23"/>
        <w:tblW w:w="0" w:type="auto"/>
        <w:tblLook w:val="04A0" w:firstRow="1" w:lastRow="0" w:firstColumn="1" w:lastColumn="0" w:noHBand="0" w:noVBand="1"/>
      </w:tblPr>
      <w:tblGrid>
        <w:gridCol w:w="515"/>
        <w:gridCol w:w="7436"/>
        <w:gridCol w:w="7437"/>
      </w:tblGrid>
      <w:tr w:rsidR="006A7B55" w:rsidRPr="00BC3BD6" w:rsidTr="001A4624">
        <w:tc>
          <w:tcPr>
            <w:tcW w:w="515" w:type="dxa"/>
            <w:vMerge w:val="restart"/>
            <w:shd w:val="clear" w:color="auto" w:fill="5B9BD5" w:themeFill="accent1"/>
            <w:textDirection w:val="btLr"/>
          </w:tcPr>
          <w:p w:rsidR="006A7B55" w:rsidRPr="00BC3BD6" w:rsidRDefault="006A7B55" w:rsidP="00BC3BD6">
            <w:pPr>
              <w:jc w:val="center"/>
              <w:rPr>
                <w:rFonts w:eastAsia="Calibri" w:cstheme="minorHAnsi"/>
                <w:b/>
                <w:bCs/>
                <w:color w:val="00A759"/>
                <w:sz w:val="20"/>
                <w:szCs w:val="16"/>
              </w:rPr>
            </w:pPr>
            <w:r w:rsidRPr="00BC3BD6">
              <w:rPr>
                <w:rFonts w:eastAsia="Times New Roman" w:cstheme="minorHAnsi"/>
                <w:b/>
                <w:smallCaps/>
                <w:color w:val="FFFFFF"/>
                <w:sz w:val="24"/>
                <w:lang w:eastAsia="de-DE"/>
              </w:rPr>
              <w:lastRenderedPageBreak/>
              <w:t>Informieren und Recherchieren</w:t>
            </w:r>
          </w:p>
        </w:tc>
        <w:tc>
          <w:tcPr>
            <w:tcW w:w="14873" w:type="dxa"/>
            <w:gridSpan w:val="2"/>
            <w:shd w:val="clear" w:color="auto" w:fill="DEEAF6" w:themeFill="accent1" w:themeFillTint="33"/>
          </w:tcPr>
          <w:p w:rsidR="006A7B55" w:rsidRPr="00D209B3" w:rsidRDefault="006A7B55" w:rsidP="00BC3BD6">
            <w:pPr>
              <w:rPr>
                <w:rFonts w:eastAsia="Calibri" w:cstheme="minorHAnsi"/>
                <w:b/>
                <w:bCs/>
                <w:color w:val="7395D3"/>
                <w:sz w:val="16"/>
                <w:szCs w:val="16"/>
              </w:rPr>
            </w:pPr>
            <w:r w:rsidRPr="00D209B3">
              <w:rPr>
                <w:rFonts w:eastAsia="Calibri" w:cstheme="minorHAnsi"/>
                <w:b/>
                <w:bCs/>
                <w:color w:val="7395D3"/>
                <w:sz w:val="20"/>
                <w:szCs w:val="16"/>
              </w:rPr>
              <w:t xml:space="preserve">Informationsrecherche </w:t>
            </w:r>
          </w:p>
          <w:p w:rsidR="006A7B55" w:rsidRPr="00D209B3" w:rsidRDefault="006A7B55" w:rsidP="00BC3BD6">
            <w:pPr>
              <w:rPr>
                <w:rFonts w:eastAsia="Calibri" w:cstheme="minorHAnsi"/>
                <w:b/>
                <w:sz w:val="16"/>
                <w:szCs w:val="16"/>
              </w:rPr>
            </w:pPr>
            <w:r w:rsidRPr="00D209B3">
              <w:rPr>
                <w:rFonts w:eastAsia="Calibri" w:cstheme="minorHAnsi"/>
                <w:b/>
                <w:sz w:val="16"/>
                <w:szCs w:val="16"/>
              </w:rPr>
              <w:t>Informationsrecherchen zielgerichtet durchführen und dabei Suchstrategien anwenden</w:t>
            </w:r>
          </w:p>
          <w:p w:rsidR="00D209B3" w:rsidRPr="00D209B3" w:rsidRDefault="00D209B3" w:rsidP="00BC3BD6">
            <w:pPr>
              <w:rPr>
                <w:rFonts w:cstheme="minorHAnsi"/>
                <w:b/>
              </w:rPr>
            </w:pPr>
            <w:r w:rsidRPr="00D209B3">
              <w:rPr>
                <w:rFonts w:cstheme="minorHAnsi"/>
                <w:i/>
                <w:color w:val="000000"/>
                <w:sz w:val="16"/>
                <w:szCs w:val="16"/>
              </w:rPr>
              <w:t>Ich kenne Suchmaschinen und weiß, was ich dort eingebe.</w:t>
            </w:r>
          </w:p>
        </w:tc>
      </w:tr>
      <w:tr w:rsidR="001A4624" w:rsidRPr="00BC3BD6" w:rsidTr="001A4624">
        <w:tc>
          <w:tcPr>
            <w:tcW w:w="515" w:type="dxa"/>
            <w:vMerge/>
            <w:shd w:val="clear" w:color="auto" w:fill="5B9BD5" w:themeFill="accent1"/>
          </w:tcPr>
          <w:p w:rsidR="001A4624" w:rsidRPr="00BC3BD6" w:rsidRDefault="001A4624" w:rsidP="00BC3BD6">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F2A3A">
        <w:trPr>
          <w:trHeight w:val="1134"/>
        </w:trPr>
        <w:tc>
          <w:tcPr>
            <w:tcW w:w="515" w:type="dxa"/>
            <w:shd w:val="clear" w:color="auto" w:fill="5B9BD5" w:themeFill="accent1"/>
          </w:tcPr>
          <w:p w:rsidR="001A4624" w:rsidRPr="00BC3BD6" w:rsidRDefault="001A4624" w:rsidP="00BC3BD6">
            <w:pPr>
              <w:rPr>
                <w:rFonts w:cstheme="minorHAnsi"/>
              </w:rPr>
            </w:pPr>
          </w:p>
        </w:tc>
        <w:tc>
          <w:tcPr>
            <w:tcW w:w="7436" w:type="dxa"/>
          </w:tcPr>
          <w:p w:rsidR="0095066F" w:rsidRPr="0095066F" w:rsidRDefault="0095066F" w:rsidP="0095066F">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1A4624" w:rsidRDefault="001A4624" w:rsidP="00BC3BD6">
            <w:pPr>
              <w:rPr>
                <w:rFonts w:cstheme="minorHAnsi"/>
              </w:rPr>
            </w:pPr>
          </w:p>
          <w:p w:rsidR="0095066F" w:rsidRDefault="0095066F" w:rsidP="00BC3BD6">
            <w:pPr>
              <w:rPr>
                <w:rFonts w:cstheme="minorHAnsi"/>
              </w:rPr>
            </w:pPr>
          </w:p>
          <w:p w:rsidR="0095066F" w:rsidRPr="007F2A3A" w:rsidRDefault="0095066F" w:rsidP="00BC3BD6">
            <w:pPr>
              <w:rPr>
                <w:rFonts w:cstheme="minorHAnsi"/>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7F2A3A" w:rsidRDefault="001A4624" w:rsidP="00BC3BD6">
            <w:pPr>
              <w:rPr>
                <w:rFonts w:cstheme="minorHAnsi"/>
              </w:rPr>
            </w:pPr>
          </w:p>
        </w:tc>
      </w:tr>
      <w:tr w:rsidR="006A7B55" w:rsidRPr="00BC3BD6" w:rsidTr="001A4624">
        <w:tc>
          <w:tcPr>
            <w:tcW w:w="515" w:type="dxa"/>
            <w:vMerge/>
            <w:shd w:val="clear" w:color="auto" w:fill="5B9BD5" w:themeFill="accent1"/>
          </w:tcPr>
          <w:p w:rsidR="006A7B55" w:rsidRPr="00BC3BD6" w:rsidRDefault="006A7B55" w:rsidP="00BC3BD6">
            <w:pPr>
              <w:rPr>
                <w:rFonts w:cstheme="minorHAnsi"/>
              </w:rPr>
            </w:pPr>
          </w:p>
        </w:tc>
        <w:tc>
          <w:tcPr>
            <w:tcW w:w="14873" w:type="dxa"/>
            <w:gridSpan w:val="2"/>
            <w:shd w:val="clear" w:color="auto" w:fill="DEEAF6" w:themeFill="accent1" w:themeFillTint="33"/>
          </w:tcPr>
          <w:p w:rsidR="006A7B55" w:rsidRPr="00D209B3" w:rsidRDefault="006A7B55" w:rsidP="00BC3BD6">
            <w:pPr>
              <w:rPr>
                <w:rFonts w:eastAsia="Calibri" w:cstheme="minorHAnsi"/>
                <w:b/>
                <w:bCs/>
                <w:color w:val="00A759"/>
                <w:sz w:val="20"/>
                <w:szCs w:val="16"/>
              </w:rPr>
            </w:pPr>
            <w:r w:rsidRPr="00D209B3">
              <w:rPr>
                <w:rFonts w:eastAsia="Calibri" w:cstheme="minorHAnsi"/>
                <w:b/>
                <w:bCs/>
                <w:color w:val="7395D3"/>
                <w:sz w:val="20"/>
                <w:szCs w:val="16"/>
              </w:rPr>
              <w:t xml:space="preserve">2.2 </w:t>
            </w:r>
            <w:r w:rsidR="00D4466E" w:rsidRPr="00D209B3">
              <w:rPr>
                <w:rFonts w:eastAsia="Calibri" w:cstheme="minorHAnsi"/>
                <w:b/>
                <w:bCs/>
                <w:color w:val="7395D3"/>
                <w:sz w:val="20"/>
                <w:szCs w:val="16"/>
              </w:rPr>
              <w:t>Informationsauswertung</w:t>
            </w:r>
          </w:p>
          <w:p w:rsidR="006A7B55" w:rsidRPr="00D209B3" w:rsidRDefault="006A7B55" w:rsidP="00D209B3">
            <w:pPr>
              <w:tabs>
                <w:tab w:val="left" w:pos="8214"/>
              </w:tabs>
              <w:rPr>
                <w:rFonts w:eastAsia="Calibri" w:cstheme="minorHAnsi"/>
                <w:b/>
                <w:sz w:val="16"/>
                <w:szCs w:val="16"/>
              </w:rPr>
            </w:pPr>
            <w:r w:rsidRPr="00D209B3">
              <w:rPr>
                <w:rFonts w:eastAsia="Calibri" w:cstheme="minorHAnsi"/>
                <w:b/>
                <w:sz w:val="16"/>
                <w:szCs w:val="16"/>
              </w:rPr>
              <w:t>Themenrelevante Informationen und Daten aus Medienangeboten filtern, strukturieren, umwandeln und aufbereiten</w:t>
            </w:r>
            <w:r w:rsidR="00D209B3" w:rsidRPr="00D209B3">
              <w:rPr>
                <w:rFonts w:eastAsia="Calibri" w:cstheme="minorHAnsi"/>
                <w:b/>
                <w:sz w:val="16"/>
                <w:szCs w:val="16"/>
              </w:rPr>
              <w:tab/>
            </w:r>
          </w:p>
          <w:p w:rsidR="00D209B3" w:rsidRPr="00D209B3" w:rsidRDefault="00D209B3" w:rsidP="00D209B3">
            <w:pPr>
              <w:tabs>
                <w:tab w:val="left" w:pos="8214"/>
              </w:tabs>
              <w:rPr>
                <w:rFonts w:eastAsia="Calibri" w:cstheme="minorHAnsi"/>
                <w:sz w:val="16"/>
                <w:szCs w:val="16"/>
              </w:rPr>
            </w:pPr>
            <w:r w:rsidRPr="00D209B3">
              <w:rPr>
                <w:rFonts w:cstheme="minorHAnsi"/>
                <w:i/>
                <w:color w:val="000000"/>
                <w:sz w:val="16"/>
                <w:szCs w:val="16"/>
              </w:rPr>
              <w:t>Ich kann aus vielen Suchergebnissen die passenden auswählen.</w:t>
            </w:r>
          </w:p>
        </w:tc>
      </w:tr>
      <w:tr w:rsidR="001A4624" w:rsidRPr="00BC3BD6" w:rsidTr="001A4624">
        <w:tc>
          <w:tcPr>
            <w:tcW w:w="515" w:type="dxa"/>
            <w:vMerge/>
            <w:shd w:val="clear" w:color="auto" w:fill="5B9BD5" w:themeFill="accent1"/>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F2A3A">
        <w:trPr>
          <w:trHeight w:val="1134"/>
        </w:trPr>
        <w:tc>
          <w:tcPr>
            <w:tcW w:w="515" w:type="dxa"/>
            <w:shd w:val="clear" w:color="auto" w:fill="5B9BD5" w:themeFill="accent1"/>
          </w:tcPr>
          <w:p w:rsidR="001A4624" w:rsidRPr="00BC3BD6" w:rsidRDefault="001A4624" w:rsidP="00BC3BD6">
            <w:pPr>
              <w:rPr>
                <w:rFonts w:cstheme="minorHAnsi"/>
              </w:rPr>
            </w:pPr>
          </w:p>
        </w:tc>
        <w:tc>
          <w:tcPr>
            <w:tcW w:w="7436" w:type="dxa"/>
          </w:tcPr>
          <w:p w:rsidR="0095066F" w:rsidRPr="0095066F" w:rsidRDefault="0095066F" w:rsidP="0095066F">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1A4624" w:rsidRDefault="001A4624" w:rsidP="00BC3BD6">
            <w:pPr>
              <w:rPr>
                <w:rFonts w:cstheme="minorHAnsi"/>
              </w:rPr>
            </w:pPr>
          </w:p>
          <w:p w:rsidR="0095066F" w:rsidRDefault="0095066F" w:rsidP="00BC3BD6">
            <w:pPr>
              <w:rPr>
                <w:rFonts w:cstheme="minorHAnsi"/>
              </w:rPr>
            </w:pPr>
          </w:p>
          <w:p w:rsidR="0095066F" w:rsidRPr="007F2A3A" w:rsidRDefault="0095066F" w:rsidP="00BC3BD6">
            <w:pPr>
              <w:rPr>
                <w:rFonts w:cstheme="minorHAnsi"/>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7F2A3A" w:rsidRDefault="001A4624" w:rsidP="00BC3BD6">
            <w:pPr>
              <w:rPr>
                <w:rFonts w:cstheme="minorHAnsi"/>
              </w:rPr>
            </w:pPr>
          </w:p>
        </w:tc>
      </w:tr>
      <w:tr w:rsidR="006A7B55" w:rsidRPr="00BC3BD6" w:rsidTr="001A4624">
        <w:tc>
          <w:tcPr>
            <w:tcW w:w="515" w:type="dxa"/>
            <w:vMerge/>
            <w:shd w:val="clear" w:color="auto" w:fill="5B9BD5" w:themeFill="accent1"/>
          </w:tcPr>
          <w:p w:rsidR="006A7B55" w:rsidRPr="00BC3BD6" w:rsidRDefault="006A7B55" w:rsidP="00BC3BD6">
            <w:pPr>
              <w:rPr>
                <w:rFonts w:cstheme="minorHAnsi"/>
              </w:rPr>
            </w:pPr>
          </w:p>
        </w:tc>
        <w:tc>
          <w:tcPr>
            <w:tcW w:w="14873" w:type="dxa"/>
            <w:gridSpan w:val="2"/>
            <w:shd w:val="clear" w:color="auto" w:fill="DEEAF6" w:themeFill="accent1" w:themeFillTint="33"/>
          </w:tcPr>
          <w:p w:rsidR="006A7B55" w:rsidRPr="00D209B3" w:rsidRDefault="006A7B55" w:rsidP="00BC3BD6">
            <w:pPr>
              <w:rPr>
                <w:rFonts w:eastAsia="Calibri" w:cstheme="minorHAnsi"/>
                <w:b/>
                <w:bCs/>
                <w:color w:val="7395D3"/>
                <w:sz w:val="20"/>
                <w:szCs w:val="16"/>
              </w:rPr>
            </w:pPr>
            <w:r w:rsidRPr="00D209B3">
              <w:rPr>
                <w:rFonts w:eastAsia="Calibri" w:cstheme="minorHAnsi"/>
                <w:b/>
                <w:bCs/>
                <w:color w:val="7395D3"/>
                <w:sz w:val="20"/>
                <w:szCs w:val="16"/>
              </w:rPr>
              <w:t xml:space="preserve">2.3 </w:t>
            </w:r>
            <w:r w:rsidR="00D4466E" w:rsidRPr="00D209B3">
              <w:rPr>
                <w:rFonts w:eastAsia="Calibri" w:cstheme="minorHAnsi"/>
                <w:b/>
                <w:bCs/>
                <w:color w:val="7395D3"/>
                <w:sz w:val="20"/>
                <w:szCs w:val="16"/>
              </w:rPr>
              <w:t>Informationsbewertung</w:t>
            </w:r>
          </w:p>
          <w:p w:rsidR="006A7B55" w:rsidRPr="00D209B3" w:rsidRDefault="006A7B55" w:rsidP="00BC3BD6">
            <w:pPr>
              <w:rPr>
                <w:rFonts w:eastAsia="Calibri" w:cstheme="minorHAnsi"/>
                <w:b/>
                <w:sz w:val="16"/>
                <w:szCs w:val="16"/>
              </w:rPr>
            </w:pPr>
            <w:r w:rsidRPr="00D209B3">
              <w:rPr>
                <w:rFonts w:eastAsia="Calibri" w:cstheme="minorHAnsi"/>
                <w:b/>
                <w:sz w:val="16"/>
                <w:szCs w:val="16"/>
              </w:rPr>
              <w:t>Informationen, Daten und ihre Quellen sowie dahinterliegende Strategien und Absichten erkennen und kritisch bewerten</w:t>
            </w:r>
          </w:p>
          <w:p w:rsidR="00D209B3" w:rsidRPr="00D209B3" w:rsidRDefault="00D209B3" w:rsidP="00BC3BD6">
            <w:pPr>
              <w:rPr>
                <w:rFonts w:eastAsia="Calibri" w:cstheme="minorHAnsi"/>
                <w:i/>
                <w:color w:val="000000"/>
                <w:sz w:val="16"/>
                <w:szCs w:val="16"/>
              </w:rPr>
            </w:pPr>
            <w:r w:rsidRPr="00D209B3">
              <w:rPr>
                <w:rFonts w:cstheme="minorHAnsi"/>
                <w:i/>
                <w:color w:val="000000"/>
                <w:sz w:val="16"/>
                <w:szCs w:val="16"/>
              </w:rPr>
              <w:t>Ich kann zwischen Werbung und Information unterscheiden.</w:t>
            </w:r>
          </w:p>
        </w:tc>
      </w:tr>
      <w:tr w:rsidR="001A4624" w:rsidRPr="00BC3BD6" w:rsidTr="001A4624">
        <w:tc>
          <w:tcPr>
            <w:tcW w:w="515" w:type="dxa"/>
            <w:vMerge/>
            <w:shd w:val="clear" w:color="auto" w:fill="5B9BD5" w:themeFill="accent1"/>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F2A3A">
        <w:trPr>
          <w:trHeight w:val="1134"/>
        </w:trPr>
        <w:tc>
          <w:tcPr>
            <w:tcW w:w="515" w:type="dxa"/>
            <w:shd w:val="clear" w:color="auto" w:fill="5B9BD5" w:themeFill="accent1"/>
          </w:tcPr>
          <w:p w:rsidR="001A4624" w:rsidRPr="00BC3BD6" w:rsidRDefault="001A4624" w:rsidP="00BC3BD6">
            <w:pPr>
              <w:rPr>
                <w:rFonts w:cstheme="minorHAnsi"/>
              </w:rPr>
            </w:pPr>
          </w:p>
        </w:tc>
        <w:tc>
          <w:tcPr>
            <w:tcW w:w="7436" w:type="dxa"/>
          </w:tcPr>
          <w:p w:rsidR="0095066F" w:rsidRPr="0095066F" w:rsidRDefault="0095066F" w:rsidP="0095066F">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95066F" w:rsidRPr="007F2A3A" w:rsidRDefault="0095066F" w:rsidP="00BC3BD6">
            <w:pPr>
              <w:rPr>
                <w:rFonts w:cstheme="minorHAnsi"/>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7F2A3A" w:rsidRDefault="001A4624" w:rsidP="00BC3BD6">
            <w:pPr>
              <w:rPr>
                <w:rFonts w:cstheme="minorHAnsi"/>
              </w:rPr>
            </w:pPr>
          </w:p>
        </w:tc>
      </w:tr>
      <w:tr w:rsidR="006A7B55" w:rsidRPr="00BC3BD6" w:rsidTr="001A4624">
        <w:tc>
          <w:tcPr>
            <w:tcW w:w="515" w:type="dxa"/>
            <w:vMerge/>
            <w:shd w:val="clear" w:color="auto" w:fill="5B9BD5" w:themeFill="accent1"/>
          </w:tcPr>
          <w:p w:rsidR="006A7B55" w:rsidRPr="00BC3BD6" w:rsidRDefault="006A7B55" w:rsidP="00BC3BD6">
            <w:pPr>
              <w:rPr>
                <w:rFonts w:cstheme="minorHAnsi"/>
              </w:rPr>
            </w:pPr>
          </w:p>
        </w:tc>
        <w:tc>
          <w:tcPr>
            <w:tcW w:w="14873" w:type="dxa"/>
            <w:gridSpan w:val="2"/>
            <w:shd w:val="clear" w:color="auto" w:fill="DEEAF6" w:themeFill="accent1" w:themeFillTint="33"/>
            <w:vAlign w:val="center"/>
          </w:tcPr>
          <w:p w:rsidR="006A7B55" w:rsidRPr="00D209B3" w:rsidRDefault="006A7B55" w:rsidP="00BC3BD6">
            <w:pPr>
              <w:rPr>
                <w:rFonts w:cstheme="minorHAnsi"/>
                <w:b/>
                <w:bCs/>
                <w:color w:val="7395D3"/>
                <w:sz w:val="16"/>
                <w:szCs w:val="16"/>
              </w:rPr>
            </w:pPr>
            <w:r w:rsidRPr="00D209B3">
              <w:rPr>
                <w:rFonts w:cstheme="minorHAnsi"/>
                <w:b/>
                <w:bCs/>
                <w:color w:val="7395D3"/>
                <w:sz w:val="20"/>
                <w:szCs w:val="16"/>
              </w:rPr>
              <w:t xml:space="preserve">2.4 </w:t>
            </w:r>
            <w:r w:rsidR="00D4466E" w:rsidRPr="00D209B3">
              <w:rPr>
                <w:rFonts w:cstheme="minorHAnsi"/>
                <w:b/>
                <w:bCs/>
                <w:color w:val="7395D3"/>
                <w:sz w:val="20"/>
                <w:szCs w:val="16"/>
              </w:rPr>
              <w:t>Informationskritik</w:t>
            </w:r>
          </w:p>
          <w:p w:rsidR="006A7B55" w:rsidRPr="00D209B3" w:rsidRDefault="006A7B55" w:rsidP="00BC3BD6">
            <w:pPr>
              <w:rPr>
                <w:rFonts w:cstheme="minorHAnsi"/>
                <w:b/>
                <w:i/>
                <w:sz w:val="16"/>
                <w:szCs w:val="16"/>
              </w:rPr>
            </w:pPr>
            <w:r w:rsidRPr="00D209B3">
              <w:rPr>
                <w:rFonts w:cstheme="minorHAnsi"/>
                <w:b/>
                <w:sz w:val="16"/>
                <w:szCs w:val="16"/>
              </w:rPr>
              <w:t>Unangemessene u</w:t>
            </w:r>
            <w:r w:rsidR="00BC3BD6" w:rsidRPr="00D209B3">
              <w:rPr>
                <w:rFonts w:cstheme="minorHAnsi"/>
                <w:b/>
                <w:sz w:val="16"/>
                <w:szCs w:val="16"/>
              </w:rPr>
              <w:t>nd</w:t>
            </w:r>
            <w:r w:rsidRPr="00D209B3">
              <w:rPr>
                <w:rFonts w:cstheme="minorHAnsi"/>
                <w:b/>
                <w:sz w:val="16"/>
                <w:szCs w:val="16"/>
              </w:rPr>
              <w:t xml:space="preserve"> gefährdende Medieninhalte erkennen und hinsichtlich rechtlicher Grundlagen sowie gesellschaftlicher Normen und Werte einschätzen; Jugend</w:t>
            </w:r>
            <w:r w:rsidR="00BC3BD6" w:rsidRPr="00D209B3">
              <w:rPr>
                <w:rFonts w:cstheme="minorHAnsi"/>
                <w:b/>
                <w:sz w:val="16"/>
                <w:szCs w:val="16"/>
              </w:rPr>
              <w:t>-</w:t>
            </w:r>
            <w:r w:rsidRPr="00D209B3">
              <w:rPr>
                <w:rFonts w:cstheme="minorHAnsi"/>
                <w:b/>
                <w:sz w:val="16"/>
                <w:szCs w:val="16"/>
              </w:rPr>
              <w:t xml:space="preserve"> u</w:t>
            </w:r>
            <w:r w:rsidR="00BC3BD6" w:rsidRPr="00D209B3">
              <w:rPr>
                <w:rFonts w:cstheme="minorHAnsi"/>
                <w:b/>
                <w:sz w:val="16"/>
                <w:szCs w:val="16"/>
              </w:rPr>
              <w:t>nd</w:t>
            </w:r>
            <w:r w:rsidRPr="00D209B3">
              <w:rPr>
                <w:rFonts w:cstheme="minorHAnsi"/>
                <w:b/>
                <w:sz w:val="16"/>
                <w:szCs w:val="16"/>
              </w:rPr>
              <w:t xml:space="preserve"> Verbraucherschutz kennen und Hilfs- und Unterstützungsstrukturen nutzen.</w:t>
            </w:r>
          </w:p>
          <w:p w:rsidR="00D209B3" w:rsidRPr="00D209B3" w:rsidRDefault="00D209B3" w:rsidP="00BC3BD6">
            <w:pPr>
              <w:rPr>
                <w:rFonts w:cstheme="minorHAnsi"/>
                <w:sz w:val="16"/>
                <w:szCs w:val="16"/>
              </w:rPr>
            </w:pPr>
            <w:r w:rsidRPr="00D209B3">
              <w:rPr>
                <w:rFonts w:cstheme="minorHAnsi"/>
                <w:i/>
                <w:sz w:val="16"/>
                <w:szCs w:val="16"/>
              </w:rPr>
              <w:t>Ich weiß, wann und wo ich mir Hilfe hole, wenn mir etwas im Internet Angst macht.</w:t>
            </w:r>
          </w:p>
        </w:tc>
      </w:tr>
      <w:tr w:rsidR="001A4624" w:rsidRPr="00BC3BD6" w:rsidTr="001A4624">
        <w:tc>
          <w:tcPr>
            <w:tcW w:w="515" w:type="dxa"/>
            <w:vMerge/>
            <w:shd w:val="clear" w:color="auto" w:fill="5B9BD5" w:themeFill="accent1"/>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F2A3A">
        <w:trPr>
          <w:trHeight w:val="1134"/>
        </w:trPr>
        <w:tc>
          <w:tcPr>
            <w:tcW w:w="515" w:type="dxa"/>
            <w:shd w:val="clear" w:color="auto" w:fill="5B9BD5" w:themeFill="accent1"/>
          </w:tcPr>
          <w:p w:rsidR="001A4624" w:rsidRPr="00BC3BD6" w:rsidRDefault="001A4624" w:rsidP="00BC3BD6">
            <w:pPr>
              <w:rPr>
                <w:rFonts w:cstheme="minorHAnsi"/>
              </w:rPr>
            </w:pPr>
          </w:p>
        </w:tc>
        <w:tc>
          <w:tcPr>
            <w:tcW w:w="7436" w:type="dxa"/>
          </w:tcPr>
          <w:p w:rsidR="007F2A3A" w:rsidRPr="0095066F" w:rsidRDefault="007F2A3A" w:rsidP="007F2A3A">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F2A3A" w:rsidRPr="0095066F" w:rsidRDefault="007F2A3A" w:rsidP="007F2A3A">
            <w:pPr>
              <w:rPr>
                <w:rFonts w:cstheme="minorHAnsi"/>
              </w:rPr>
            </w:pPr>
          </w:p>
          <w:p w:rsidR="0095066F" w:rsidRPr="0095066F" w:rsidRDefault="0095066F" w:rsidP="007F2A3A">
            <w:pPr>
              <w:rPr>
                <w:rFonts w:cstheme="minorHAnsi"/>
              </w:rPr>
            </w:pPr>
          </w:p>
          <w:p w:rsidR="001A4624" w:rsidRPr="007F2A3A" w:rsidRDefault="001A4624" w:rsidP="007F2A3A">
            <w:pPr>
              <w:rPr>
                <w:rFonts w:cstheme="minorHAnsi"/>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7F2A3A" w:rsidRDefault="001A4624" w:rsidP="00BC3BD6">
            <w:pPr>
              <w:rPr>
                <w:rFonts w:cstheme="minorHAnsi"/>
              </w:rPr>
            </w:pPr>
          </w:p>
        </w:tc>
      </w:tr>
    </w:tbl>
    <w:p w:rsidR="00976D87" w:rsidRPr="00BC3BD6" w:rsidRDefault="00976D87" w:rsidP="00BC3BD6">
      <w:pPr>
        <w:rPr>
          <w:rFonts w:cstheme="minorHAnsi"/>
        </w:rPr>
      </w:pPr>
      <w:r w:rsidRPr="00BC3BD6">
        <w:rPr>
          <w:rFonts w:cstheme="minorHAnsi"/>
        </w:rPr>
        <w:br w:type="page"/>
      </w:r>
    </w:p>
    <w:tbl>
      <w:tblPr>
        <w:tblStyle w:val="Tabellenraster1"/>
        <w:tblpPr w:leftFromText="141" w:rightFromText="141" w:vertAnchor="text" w:horzAnchor="margin" w:tblpY="-23"/>
        <w:tblW w:w="0" w:type="auto"/>
        <w:tblLook w:val="04A0" w:firstRow="1" w:lastRow="0" w:firstColumn="1" w:lastColumn="0" w:noHBand="0" w:noVBand="1"/>
      </w:tblPr>
      <w:tblGrid>
        <w:gridCol w:w="515"/>
        <w:gridCol w:w="7436"/>
        <w:gridCol w:w="7437"/>
      </w:tblGrid>
      <w:tr w:rsidR="00976D87" w:rsidRPr="00BC3BD6" w:rsidTr="001A4624">
        <w:tc>
          <w:tcPr>
            <w:tcW w:w="515" w:type="dxa"/>
            <w:vMerge w:val="restart"/>
            <w:shd w:val="clear" w:color="auto" w:fill="1F4E79" w:themeFill="accent1" w:themeFillShade="80"/>
            <w:textDirection w:val="btLr"/>
          </w:tcPr>
          <w:p w:rsidR="00976D87" w:rsidRPr="00BC3BD6" w:rsidRDefault="00976D87" w:rsidP="00BC3BD6">
            <w:pPr>
              <w:jc w:val="center"/>
              <w:rPr>
                <w:rFonts w:eastAsia="Calibri" w:cstheme="minorHAnsi"/>
                <w:b/>
                <w:bCs/>
                <w:color w:val="00A759"/>
                <w:sz w:val="20"/>
                <w:szCs w:val="16"/>
              </w:rPr>
            </w:pPr>
            <w:r w:rsidRPr="00BC3BD6">
              <w:rPr>
                <w:rFonts w:eastAsia="Times New Roman" w:cstheme="minorHAnsi"/>
                <w:b/>
                <w:smallCaps/>
                <w:color w:val="FFFFFF"/>
                <w:sz w:val="24"/>
                <w:lang w:eastAsia="de-DE"/>
              </w:rPr>
              <w:lastRenderedPageBreak/>
              <w:t>Kommunizieren und Kooperieren</w:t>
            </w:r>
          </w:p>
        </w:tc>
        <w:tc>
          <w:tcPr>
            <w:tcW w:w="14873" w:type="dxa"/>
            <w:gridSpan w:val="2"/>
            <w:shd w:val="clear" w:color="auto" w:fill="B4C6E7" w:themeFill="accent5" w:themeFillTint="66"/>
          </w:tcPr>
          <w:p w:rsidR="00976D87" w:rsidRPr="00D4466E" w:rsidRDefault="00976D87" w:rsidP="00BC3BD6">
            <w:pPr>
              <w:rPr>
                <w:rFonts w:cstheme="minorHAnsi"/>
                <w:b/>
                <w:bCs/>
                <w:color w:val="004DCD"/>
                <w:sz w:val="20"/>
                <w:szCs w:val="20"/>
              </w:rPr>
            </w:pPr>
            <w:r w:rsidRPr="00D4466E">
              <w:rPr>
                <w:rFonts w:cstheme="minorHAnsi"/>
                <w:b/>
                <w:bCs/>
                <w:color w:val="004DCD"/>
                <w:sz w:val="20"/>
                <w:szCs w:val="20"/>
              </w:rPr>
              <w:t xml:space="preserve">3.1 Kommunikations- und Kooperationsprozesse </w:t>
            </w:r>
          </w:p>
          <w:p w:rsidR="00976D87" w:rsidRDefault="00976D87" w:rsidP="00BC3BD6">
            <w:pPr>
              <w:rPr>
                <w:rFonts w:eastAsia="Calibri" w:cstheme="minorHAnsi"/>
                <w:b/>
                <w:sz w:val="16"/>
                <w:szCs w:val="16"/>
              </w:rPr>
            </w:pPr>
            <w:r w:rsidRPr="00BC3BD6">
              <w:rPr>
                <w:rFonts w:eastAsia="Calibri" w:cstheme="minorHAnsi"/>
                <w:b/>
                <w:sz w:val="16"/>
                <w:szCs w:val="16"/>
              </w:rPr>
              <w:t>Kommunikations- und Kooperationsprozesse mit digitalen Werkzeugen zielgerichtet gestalten sowie mediale Produkte und Informationen teilen</w:t>
            </w:r>
          </w:p>
          <w:p w:rsidR="00D209B3" w:rsidRPr="00D209B3" w:rsidRDefault="00D209B3" w:rsidP="00BC3BD6">
            <w:pPr>
              <w:rPr>
                <w:rFonts w:cstheme="minorHAnsi"/>
                <w:bCs/>
                <w:i/>
                <w:color w:val="004DCD"/>
                <w:sz w:val="16"/>
                <w:szCs w:val="16"/>
              </w:rPr>
            </w:pPr>
            <w:r>
              <w:rPr>
                <w:rFonts w:eastAsia="Calibri" w:cstheme="minorHAnsi"/>
                <w:i/>
                <w:sz w:val="16"/>
                <w:szCs w:val="16"/>
              </w:rPr>
              <w:t>Ich kann digitale Geräte nutzen, um mich mit anderen auszutauschen.</w:t>
            </w:r>
          </w:p>
        </w:tc>
      </w:tr>
      <w:tr w:rsidR="001A4624" w:rsidRPr="00BC3BD6" w:rsidTr="001A4624">
        <w:tc>
          <w:tcPr>
            <w:tcW w:w="515" w:type="dxa"/>
            <w:vMerge/>
            <w:shd w:val="clear" w:color="auto" w:fill="1F4E79" w:themeFill="accent1" w:themeFillShade="80"/>
          </w:tcPr>
          <w:p w:rsidR="001A4624" w:rsidRPr="00BC3BD6" w:rsidRDefault="001A4624" w:rsidP="00BC3BD6">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95066F">
        <w:trPr>
          <w:trHeight w:val="1134"/>
        </w:trPr>
        <w:tc>
          <w:tcPr>
            <w:tcW w:w="515" w:type="dxa"/>
            <w:shd w:val="clear" w:color="auto" w:fill="1F4E79" w:themeFill="accent1" w:themeFillShade="80"/>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BC3BD6">
            <w:pPr>
              <w:rPr>
                <w:rFonts w:cstheme="minorHAnsi"/>
              </w:rPr>
            </w:pPr>
          </w:p>
          <w:p w:rsidR="00716B02" w:rsidRDefault="00716B02" w:rsidP="00BC3BD6">
            <w:pPr>
              <w:rPr>
                <w:rFonts w:cstheme="minorHAnsi"/>
              </w:rPr>
            </w:pPr>
          </w:p>
          <w:p w:rsidR="00716B02" w:rsidRPr="0095066F" w:rsidRDefault="00716B02" w:rsidP="00BC3BD6">
            <w:pPr>
              <w:rPr>
                <w:rFonts w:cstheme="minorHAnsi"/>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95066F" w:rsidRDefault="001A4624" w:rsidP="00BC3BD6">
            <w:pPr>
              <w:rPr>
                <w:rFonts w:cstheme="minorHAnsi"/>
              </w:rPr>
            </w:pPr>
          </w:p>
        </w:tc>
      </w:tr>
      <w:tr w:rsidR="00976D87" w:rsidRPr="00BC3BD6" w:rsidTr="001A4624">
        <w:tc>
          <w:tcPr>
            <w:tcW w:w="515" w:type="dxa"/>
            <w:vMerge/>
            <w:shd w:val="clear" w:color="auto" w:fill="1F4E79" w:themeFill="accent1" w:themeFillShade="80"/>
          </w:tcPr>
          <w:p w:rsidR="00976D87" w:rsidRPr="00BC3BD6" w:rsidRDefault="00976D87" w:rsidP="00BC3BD6">
            <w:pPr>
              <w:rPr>
                <w:rFonts w:cstheme="minorHAnsi"/>
              </w:rPr>
            </w:pPr>
          </w:p>
        </w:tc>
        <w:tc>
          <w:tcPr>
            <w:tcW w:w="14873" w:type="dxa"/>
            <w:gridSpan w:val="2"/>
            <w:shd w:val="clear" w:color="auto" w:fill="B4C6E7" w:themeFill="accent5" w:themeFillTint="66"/>
          </w:tcPr>
          <w:p w:rsidR="00976D87" w:rsidRPr="00D4466E" w:rsidRDefault="00976D87" w:rsidP="00BC3BD6">
            <w:pPr>
              <w:rPr>
                <w:rFonts w:cstheme="minorHAnsi"/>
                <w:b/>
                <w:bCs/>
                <w:color w:val="004DCD"/>
                <w:sz w:val="20"/>
                <w:szCs w:val="20"/>
              </w:rPr>
            </w:pPr>
            <w:r w:rsidRPr="00D4466E">
              <w:rPr>
                <w:rFonts w:cstheme="minorHAnsi"/>
                <w:b/>
                <w:bCs/>
                <w:color w:val="004DCD"/>
                <w:sz w:val="20"/>
                <w:szCs w:val="20"/>
              </w:rPr>
              <w:t>3.2 Kommunikations- und Kooperationsregeln</w:t>
            </w:r>
          </w:p>
          <w:p w:rsidR="00976D87" w:rsidRDefault="00C44405" w:rsidP="00BC3BD6">
            <w:pPr>
              <w:rPr>
                <w:rFonts w:eastAsia="Calibri" w:cstheme="minorHAnsi"/>
                <w:b/>
                <w:sz w:val="16"/>
                <w:szCs w:val="16"/>
              </w:rPr>
            </w:pPr>
            <w:r w:rsidRPr="00BC3BD6">
              <w:rPr>
                <w:rFonts w:eastAsia="Calibri" w:cstheme="minorHAnsi"/>
                <w:b/>
                <w:sz w:val="16"/>
                <w:szCs w:val="16"/>
              </w:rPr>
              <w:t>Regeln für digitale Kommunikation und Kooperation kennen,</w:t>
            </w:r>
            <w:r w:rsidR="00BC3BD6" w:rsidRPr="00BC3BD6">
              <w:rPr>
                <w:rFonts w:eastAsia="Calibri" w:cstheme="minorHAnsi"/>
                <w:b/>
                <w:sz w:val="16"/>
                <w:szCs w:val="16"/>
              </w:rPr>
              <w:t xml:space="preserve"> </w:t>
            </w:r>
            <w:r w:rsidRPr="00BC3BD6">
              <w:rPr>
                <w:rFonts w:eastAsia="Calibri" w:cstheme="minorHAnsi"/>
                <w:b/>
                <w:sz w:val="16"/>
                <w:szCs w:val="16"/>
              </w:rPr>
              <w:t>formulieren und einhalten</w:t>
            </w:r>
          </w:p>
          <w:p w:rsidR="00D209B3" w:rsidRPr="00D209B3" w:rsidRDefault="00D209B3" w:rsidP="00BC3BD6">
            <w:pPr>
              <w:rPr>
                <w:rFonts w:eastAsia="Calibri" w:cstheme="minorHAnsi"/>
                <w:i/>
                <w:sz w:val="16"/>
                <w:szCs w:val="16"/>
              </w:rPr>
            </w:pPr>
            <w:r>
              <w:rPr>
                <w:rFonts w:eastAsia="Calibri" w:cstheme="minorHAnsi"/>
                <w:i/>
                <w:sz w:val="16"/>
                <w:szCs w:val="16"/>
              </w:rPr>
              <w:t>Ich verhalte mich anderen gegenüber so, wie auch ich behandelt werden will.</w:t>
            </w:r>
          </w:p>
        </w:tc>
      </w:tr>
      <w:tr w:rsidR="001A4624" w:rsidRPr="00BC3BD6" w:rsidTr="001A4624">
        <w:tc>
          <w:tcPr>
            <w:tcW w:w="515" w:type="dxa"/>
            <w:vMerge/>
            <w:shd w:val="clear" w:color="auto" w:fill="1F4E79" w:themeFill="accent1" w:themeFillShade="80"/>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95066F">
        <w:trPr>
          <w:trHeight w:val="1134"/>
        </w:trPr>
        <w:tc>
          <w:tcPr>
            <w:tcW w:w="515" w:type="dxa"/>
            <w:shd w:val="clear" w:color="auto" w:fill="1F4E79" w:themeFill="accent1" w:themeFillShade="80"/>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1A4624" w:rsidRDefault="001A4624" w:rsidP="00BC3BD6">
            <w:pPr>
              <w:rPr>
                <w:rFonts w:cstheme="minorHAnsi"/>
              </w:rPr>
            </w:pPr>
          </w:p>
          <w:p w:rsidR="00716B02" w:rsidRDefault="00716B02" w:rsidP="00BC3BD6">
            <w:pPr>
              <w:rPr>
                <w:rFonts w:cstheme="minorHAnsi"/>
              </w:rPr>
            </w:pPr>
          </w:p>
          <w:p w:rsidR="00716B02" w:rsidRPr="0095066F" w:rsidRDefault="00716B02" w:rsidP="00BC3BD6">
            <w:pPr>
              <w:rPr>
                <w:rFonts w:cstheme="minorHAnsi"/>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95066F" w:rsidRDefault="001A4624" w:rsidP="00BC3BD6">
            <w:pPr>
              <w:rPr>
                <w:rFonts w:cstheme="minorHAnsi"/>
              </w:rPr>
            </w:pPr>
          </w:p>
        </w:tc>
      </w:tr>
      <w:tr w:rsidR="00976D87" w:rsidRPr="00BC3BD6" w:rsidTr="001A4624">
        <w:tc>
          <w:tcPr>
            <w:tcW w:w="515" w:type="dxa"/>
            <w:vMerge/>
            <w:shd w:val="clear" w:color="auto" w:fill="1F4E79" w:themeFill="accent1" w:themeFillShade="80"/>
          </w:tcPr>
          <w:p w:rsidR="00976D87" w:rsidRPr="00BC3BD6" w:rsidRDefault="00976D87" w:rsidP="00BC3BD6">
            <w:pPr>
              <w:rPr>
                <w:rFonts w:cstheme="minorHAnsi"/>
              </w:rPr>
            </w:pPr>
          </w:p>
        </w:tc>
        <w:tc>
          <w:tcPr>
            <w:tcW w:w="14873" w:type="dxa"/>
            <w:gridSpan w:val="2"/>
            <w:shd w:val="clear" w:color="auto" w:fill="B4C6E7" w:themeFill="accent5" w:themeFillTint="66"/>
          </w:tcPr>
          <w:p w:rsidR="00C44405" w:rsidRPr="00D4466E" w:rsidRDefault="00C44405" w:rsidP="00BC3BD6">
            <w:pPr>
              <w:rPr>
                <w:rFonts w:cstheme="minorHAnsi"/>
                <w:b/>
                <w:bCs/>
                <w:color w:val="004DCD"/>
                <w:sz w:val="20"/>
                <w:szCs w:val="20"/>
              </w:rPr>
            </w:pPr>
            <w:r w:rsidRPr="00D4466E">
              <w:rPr>
                <w:rFonts w:cstheme="minorHAnsi"/>
                <w:b/>
                <w:bCs/>
                <w:color w:val="004DCD"/>
                <w:sz w:val="20"/>
                <w:szCs w:val="20"/>
              </w:rPr>
              <w:t>3.3 Kommunikation und Kooperation in der Gesellschaft</w:t>
            </w:r>
          </w:p>
          <w:p w:rsidR="00976D87" w:rsidRDefault="00C44405" w:rsidP="00BC3BD6">
            <w:pPr>
              <w:rPr>
                <w:rFonts w:eastAsia="Calibri" w:cstheme="minorHAnsi"/>
                <w:b/>
                <w:sz w:val="16"/>
                <w:szCs w:val="16"/>
              </w:rPr>
            </w:pPr>
            <w:r w:rsidRPr="00BC3BD6">
              <w:rPr>
                <w:rFonts w:eastAsia="Calibri" w:cstheme="minorHAnsi"/>
                <w:b/>
                <w:sz w:val="16"/>
                <w:szCs w:val="16"/>
              </w:rPr>
              <w:t>Kommunikations- und Kooperationsprozesse im Sinne einer aktiven Teilhabe an der Gesellschaft gestalten und reflektieren; ethische Grundsätze sowie kulturell-gesellschaftliche Normen beachten</w:t>
            </w:r>
          </w:p>
          <w:p w:rsidR="00D209B3" w:rsidRPr="00D209B3" w:rsidRDefault="00D209B3" w:rsidP="00BC3BD6">
            <w:pPr>
              <w:rPr>
                <w:rFonts w:eastAsia="Calibri" w:cstheme="minorHAnsi"/>
                <w:i/>
                <w:sz w:val="16"/>
                <w:szCs w:val="16"/>
              </w:rPr>
            </w:pPr>
            <w:r>
              <w:rPr>
                <w:rFonts w:eastAsia="Calibri" w:cstheme="minorHAnsi"/>
                <w:i/>
                <w:sz w:val="16"/>
                <w:szCs w:val="16"/>
              </w:rPr>
              <w:t xml:space="preserve">Ich kenne geeignete Seiten, auf denen ich als Kind meine </w:t>
            </w:r>
            <w:r w:rsidR="009431F3">
              <w:rPr>
                <w:rFonts w:eastAsia="Calibri" w:cstheme="minorHAnsi"/>
                <w:i/>
                <w:sz w:val="16"/>
                <w:szCs w:val="16"/>
              </w:rPr>
              <w:t>Meinung zu äußern.</w:t>
            </w:r>
          </w:p>
        </w:tc>
      </w:tr>
      <w:tr w:rsidR="001A4624" w:rsidRPr="00BC3BD6" w:rsidTr="001A4624">
        <w:tc>
          <w:tcPr>
            <w:tcW w:w="515" w:type="dxa"/>
            <w:vMerge/>
            <w:shd w:val="clear" w:color="auto" w:fill="1F4E79" w:themeFill="accent1" w:themeFillShade="80"/>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95066F">
        <w:trPr>
          <w:trHeight w:val="1134"/>
        </w:trPr>
        <w:tc>
          <w:tcPr>
            <w:tcW w:w="515" w:type="dxa"/>
            <w:shd w:val="clear" w:color="auto" w:fill="1F4E79" w:themeFill="accent1" w:themeFillShade="80"/>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95066F" w:rsidP="00716B02">
            <w:pPr>
              <w:rPr>
                <w:rFonts w:cstheme="minorHAnsi"/>
              </w:rPr>
            </w:pPr>
            <w:r w:rsidRPr="00716B02">
              <w:rPr>
                <w:rFonts w:cstheme="minorHAnsi"/>
                <w:color w:val="AEAAAA" w:themeColor="background2" w:themeShade="BF"/>
                <w:sz w:val="16"/>
                <w:szCs w:val="16"/>
              </w:rPr>
              <w:t xml:space="preserve"> </w:t>
            </w:r>
          </w:p>
          <w:p w:rsidR="00716B02" w:rsidRDefault="00716B02" w:rsidP="00716B02">
            <w:pPr>
              <w:rPr>
                <w:rFonts w:cstheme="minorHAnsi"/>
              </w:rPr>
            </w:pPr>
          </w:p>
          <w:p w:rsidR="001A4624" w:rsidRPr="0095066F" w:rsidRDefault="001A4624" w:rsidP="0095066F">
            <w:pPr>
              <w:spacing w:after="160" w:line="259" w:lineRule="auto"/>
              <w:rPr>
                <w:rFonts w:cstheme="minorHAnsi"/>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95066F" w:rsidRDefault="001A4624" w:rsidP="00BC3BD6">
            <w:pPr>
              <w:rPr>
                <w:rFonts w:cstheme="minorHAnsi"/>
              </w:rPr>
            </w:pPr>
          </w:p>
        </w:tc>
      </w:tr>
      <w:tr w:rsidR="00976D87" w:rsidRPr="00BC3BD6" w:rsidTr="001A4624">
        <w:tc>
          <w:tcPr>
            <w:tcW w:w="515" w:type="dxa"/>
            <w:vMerge/>
            <w:shd w:val="clear" w:color="auto" w:fill="1F4E79" w:themeFill="accent1" w:themeFillShade="80"/>
          </w:tcPr>
          <w:p w:rsidR="00976D87" w:rsidRPr="00BC3BD6" w:rsidRDefault="00976D87" w:rsidP="00BC3BD6">
            <w:pPr>
              <w:rPr>
                <w:rFonts w:cstheme="minorHAnsi"/>
              </w:rPr>
            </w:pPr>
          </w:p>
        </w:tc>
        <w:tc>
          <w:tcPr>
            <w:tcW w:w="14873" w:type="dxa"/>
            <w:gridSpan w:val="2"/>
            <w:shd w:val="clear" w:color="auto" w:fill="B4C6E7" w:themeFill="accent5" w:themeFillTint="66"/>
            <w:vAlign w:val="center"/>
          </w:tcPr>
          <w:p w:rsidR="00C44405" w:rsidRPr="00D4466E" w:rsidRDefault="00C44405" w:rsidP="00BC3BD6">
            <w:pPr>
              <w:rPr>
                <w:rFonts w:cstheme="minorHAnsi"/>
                <w:b/>
                <w:bCs/>
                <w:color w:val="004DCD"/>
                <w:sz w:val="20"/>
                <w:szCs w:val="20"/>
              </w:rPr>
            </w:pPr>
            <w:r w:rsidRPr="00D4466E">
              <w:rPr>
                <w:rFonts w:cstheme="minorHAnsi"/>
                <w:b/>
                <w:bCs/>
                <w:color w:val="004DCD"/>
                <w:sz w:val="20"/>
                <w:szCs w:val="20"/>
              </w:rPr>
              <w:t>3.4 Cybergewalt und -kriminalität</w:t>
            </w:r>
          </w:p>
          <w:p w:rsidR="00976D87" w:rsidRDefault="00C44405" w:rsidP="00BC3BD6">
            <w:pPr>
              <w:rPr>
                <w:rFonts w:cstheme="minorHAnsi"/>
                <w:b/>
                <w:sz w:val="16"/>
                <w:szCs w:val="16"/>
              </w:rPr>
            </w:pPr>
            <w:r w:rsidRPr="00BC3BD6">
              <w:rPr>
                <w:rFonts w:cstheme="minorHAnsi"/>
                <w:b/>
                <w:sz w:val="16"/>
                <w:szCs w:val="16"/>
              </w:rPr>
              <w:t>Persönliche, gesellschaftliche</w:t>
            </w:r>
            <w:r w:rsidR="00F4349D" w:rsidRPr="00BC3BD6">
              <w:rPr>
                <w:rFonts w:cstheme="minorHAnsi"/>
                <w:b/>
                <w:sz w:val="16"/>
                <w:szCs w:val="16"/>
              </w:rPr>
              <w:t xml:space="preserve"> </w:t>
            </w:r>
            <w:r w:rsidRPr="00BC3BD6">
              <w:rPr>
                <w:rFonts w:cstheme="minorHAnsi"/>
                <w:b/>
                <w:sz w:val="16"/>
                <w:szCs w:val="16"/>
              </w:rPr>
              <w:t>und wirtschaftliche Risiken und</w:t>
            </w:r>
            <w:r w:rsidR="00F4349D" w:rsidRPr="00BC3BD6">
              <w:rPr>
                <w:rFonts w:cstheme="minorHAnsi"/>
                <w:b/>
                <w:sz w:val="16"/>
                <w:szCs w:val="16"/>
              </w:rPr>
              <w:t xml:space="preserve"> </w:t>
            </w:r>
            <w:r w:rsidRPr="00BC3BD6">
              <w:rPr>
                <w:rFonts w:cstheme="minorHAnsi"/>
                <w:b/>
                <w:sz w:val="16"/>
                <w:szCs w:val="16"/>
              </w:rPr>
              <w:t>Auswirkungen von Cybergewalt</w:t>
            </w:r>
            <w:r w:rsidR="00F4349D" w:rsidRPr="00BC3BD6">
              <w:rPr>
                <w:rFonts w:cstheme="minorHAnsi"/>
                <w:b/>
                <w:sz w:val="16"/>
                <w:szCs w:val="16"/>
              </w:rPr>
              <w:t xml:space="preserve"> </w:t>
            </w:r>
            <w:r w:rsidRPr="00BC3BD6">
              <w:rPr>
                <w:rFonts w:cstheme="minorHAnsi"/>
                <w:b/>
                <w:sz w:val="16"/>
                <w:szCs w:val="16"/>
              </w:rPr>
              <w:t>und -kriminalität erkennen sowie</w:t>
            </w:r>
            <w:r w:rsidR="00F4349D" w:rsidRPr="00BC3BD6">
              <w:rPr>
                <w:rFonts w:cstheme="minorHAnsi"/>
                <w:b/>
                <w:sz w:val="16"/>
                <w:szCs w:val="16"/>
              </w:rPr>
              <w:t xml:space="preserve"> </w:t>
            </w:r>
            <w:r w:rsidRPr="00BC3BD6">
              <w:rPr>
                <w:rFonts w:cstheme="minorHAnsi"/>
                <w:b/>
                <w:sz w:val="16"/>
                <w:szCs w:val="16"/>
              </w:rPr>
              <w:t>Ansprechpartner und Reaktionsmöglichkeiten</w:t>
            </w:r>
            <w:r w:rsidR="00BC3BD6" w:rsidRPr="00BC3BD6">
              <w:rPr>
                <w:rFonts w:cstheme="minorHAnsi"/>
                <w:b/>
                <w:sz w:val="16"/>
                <w:szCs w:val="16"/>
              </w:rPr>
              <w:t xml:space="preserve"> </w:t>
            </w:r>
            <w:r w:rsidRPr="00BC3BD6">
              <w:rPr>
                <w:rFonts w:cstheme="minorHAnsi"/>
                <w:b/>
                <w:sz w:val="16"/>
                <w:szCs w:val="16"/>
              </w:rPr>
              <w:t>kennen und nutzen</w:t>
            </w:r>
          </w:p>
          <w:p w:rsidR="009431F3" w:rsidRPr="00BC3BD6" w:rsidRDefault="009431F3" w:rsidP="009431F3">
            <w:pPr>
              <w:rPr>
                <w:rFonts w:cstheme="minorHAnsi"/>
              </w:rPr>
            </w:pPr>
            <w:r w:rsidRPr="009431F3">
              <w:rPr>
                <w:rFonts w:cstheme="minorHAnsi"/>
                <w:i/>
                <w:sz w:val="16"/>
                <w:szCs w:val="16"/>
              </w:rPr>
              <w:t>Ich weiß, wie ich mich bei Gewalt, Beleidigungen und Drohungen im Internet verhalte.</w:t>
            </w:r>
          </w:p>
        </w:tc>
      </w:tr>
      <w:tr w:rsidR="001A4624" w:rsidRPr="00BC3BD6" w:rsidTr="001A4624">
        <w:tc>
          <w:tcPr>
            <w:tcW w:w="515" w:type="dxa"/>
            <w:vMerge/>
            <w:shd w:val="clear" w:color="auto" w:fill="1F4E79" w:themeFill="accent1" w:themeFillShade="80"/>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95066F" w:rsidRPr="0095066F" w:rsidTr="0095066F">
        <w:trPr>
          <w:trHeight w:val="1134"/>
        </w:trPr>
        <w:tc>
          <w:tcPr>
            <w:tcW w:w="515" w:type="dxa"/>
            <w:shd w:val="clear" w:color="auto" w:fill="1F4E79" w:themeFill="accent1" w:themeFillShade="80"/>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1A4624" w:rsidRDefault="001A4624" w:rsidP="00BC3BD6">
            <w:pPr>
              <w:rPr>
                <w:rFonts w:cstheme="minorHAnsi"/>
              </w:rPr>
            </w:pPr>
          </w:p>
          <w:p w:rsidR="00716B02" w:rsidRDefault="00716B02" w:rsidP="00BC3BD6">
            <w:pPr>
              <w:rPr>
                <w:rFonts w:cstheme="minorHAnsi"/>
              </w:rPr>
            </w:pPr>
          </w:p>
          <w:p w:rsidR="00716B02" w:rsidRPr="0095066F" w:rsidRDefault="00716B02" w:rsidP="00BC3BD6">
            <w:pPr>
              <w:rPr>
                <w:rFonts w:cstheme="minorHAnsi"/>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95066F" w:rsidRDefault="001A4624" w:rsidP="00BC3BD6">
            <w:pPr>
              <w:rPr>
                <w:rFonts w:cstheme="minorHAnsi"/>
              </w:rPr>
            </w:pPr>
          </w:p>
        </w:tc>
      </w:tr>
    </w:tbl>
    <w:p w:rsidR="00F4349D" w:rsidRPr="00BC3BD6" w:rsidRDefault="00F4349D" w:rsidP="00BC3BD6">
      <w:pPr>
        <w:rPr>
          <w:rFonts w:cstheme="minorHAnsi"/>
        </w:rPr>
      </w:pPr>
      <w:r w:rsidRPr="00BC3BD6">
        <w:rPr>
          <w:rFonts w:cstheme="minorHAnsi"/>
        </w:rPr>
        <w:br w:type="page"/>
      </w:r>
    </w:p>
    <w:tbl>
      <w:tblPr>
        <w:tblStyle w:val="Tabellenraster1"/>
        <w:tblpPr w:leftFromText="141" w:rightFromText="141" w:vertAnchor="text" w:horzAnchor="margin" w:tblpY="-23"/>
        <w:tblW w:w="0" w:type="auto"/>
        <w:tblLook w:val="04A0" w:firstRow="1" w:lastRow="0" w:firstColumn="1" w:lastColumn="0" w:noHBand="0" w:noVBand="1"/>
      </w:tblPr>
      <w:tblGrid>
        <w:gridCol w:w="515"/>
        <w:gridCol w:w="7436"/>
        <w:gridCol w:w="7437"/>
      </w:tblGrid>
      <w:tr w:rsidR="00F4349D" w:rsidRPr="00BC3BD6" w:rsidTr="001A4624">
        <w:tc>
          <w:tcPr>
            <w:tcW w:w="515" w:type="dxa"/>
            <w:vMerge w:val="restart"/>
            <w:shd w:val="clear" w:color="auto" w:fill="E53FC1"/>
            <w:textDirection w:val="btLr"/>
          </w:tcPr>
          <w:p w:rsidR="00F4349D" w:rsidRPr="00BC3BD6" w:rsidRDefault="00F4349D" w:rsidP="002369CC">
            <w:pPr>
              <w:jc w:val="center"/>
              <w:rPr>
                <w:rFonts w:eastAsia="Calibri" w:cstheme="minorHAnsi"/>
                <w:b/>
                <w:bCs/>
                <w:color w:val="00A759"/>
                <w:sz w:val="20"/>
                <w:szCs w:val="16"/>
              </w:rPr>
            </w:pPr>
            <w:r w:rsidRPr="00BC3BD6">
              <w:rPr>
                <w:rFonts w:eastAsia="Times New Roman" w:cstheme="minorHAnsi"/>
                <w:b/>
                <w:smallCaps/>
                <w:color w:val="FFFFFF"/>
                <w:sz w:val="24"/>
                <w:lang w:eastAsia="de-DE"/>
              </w:rPr>
              <w:lastRenderedPageBreak/>
              <w:t>Produzieren und Präsentieren</w:t>
            </w:r>
          </w:p>
        </w:tc>
        <w:tc>
          <w:tcPr>
            <w:tcW w:w="14873" w:type="dxa"/>
            <w:gridSpan w:val="2"/>
            <w:shd w:val="clear" w:color="auto" w:fill="F1ABE4"/>
          </w:tcPr>
          <w:p w:rsidR="00F4349D" w:rsidRPr="009431F3" w:rsidRDefault="002369CC" w:rsidP="00BC3BD6">
            <w:pPr>
              <w:rPr>
                <w:rFonts w:eastAsia="Calibri" w:cstheme="minorHAnsi"/>
                <w:b/>
                <w:bCs/>
                <w:color w:val="FF33CC"/>
                <w:sz w:val="16"/>
                <w:szCs w:val="16"/>
              </w:rPr>
            </w:pPr>
            <w:r w:rsidRPr="009431F3">
              <w:rPr>
                <w:rFonts w:eastAsia="Calibri" w:cstheme="minorHAnsi"/>
                <w:b/>
                <w:bCs/>
                <w:color w:val="FF33CC"/>
                <w:sz w:val="20"/>
                <w:szCs w:val="16"/>
              </w:rPr>
              <w:t xml:space="preserve">4.1 </w:t>
            </w:r>
            <w:r w:rsidR="00F4349D" w:rsidRPr="009431F3">
              <w:rPr>
                <w:rFonts w:eastAsia="Calibri" w:cstheme="minorHAnsi"/>
                <w:b/>
                <w:bCs/>
                <w:color w:val="FF33CC"/>
                <w:sz w:val="20"/>
                <w:szCs w:val="16"/>
              </w:rPr>
              <w:t>Medienproduktion und -präsentation</w:t>
            </w:r>
          </w:p>
          <w:p w:rsidR="00F4349D" w:rsidRPr="009431F3" w:rsidRDefault="00F4349D" w:rsidP="002369CC">
            <w:pPr>
              <w:rPr>
                <w:rFonts w:eastAsia="Calibri" w:cstheme="minorHAnsi"/>
                <w:b/>
                <w:color w:val="000000"/>
                <w:sz w:val="16"/>
                <w:szCs w:val="16"/>
              </w:rPr>
            </w:pPr>
            <w:r w:rsidRPr="009431F3">
              <w:rPr>
                <w:rFonts w:eastAsia="Calibri" w:cstheme="minorHAnsi"/>
                <w:b/>
                <w:color w:val="000000"/>
                <w:sz w:val="16"/>
                <w:szCs w:val="16"/>
              </w:rPr>
              <w:t xml:space="preserve">Medienprodukte </w:t>
            </w:r>
            <w:r w:rsidR="002369CC" w:rsidRPr="009431F3">
              <w:rPr>
                <w:rFonts w:eastAsia="Calibri" w:cstheme="minorHAnsi"/>
                <w:b/>
                <w:color w:val="000000"/>
                <w:sz w:val="16"/>
                <w:szCs w:val="16"/>
              </w:rPr>
              <w:t>adressatengerecht planen, gestalten und präsentieren; Möglichkeiten des Veröffentlichens und Teilens nutzen</w:t>
            </w:r>
          </w:p>
          <w:p w:rsidR="009431F3" w:rsidRPr="00BC3BD6" w:rsidRDefault="009431F3" w:rsidP="002369CC">
            <w:pPr>
              <w:rPr>
                <w:rFonts w:cstheme="minorHAnsi"/>
                <w:b/>
                <w:bCs/>
                <w:color w:val="004DCD"/>
                <w:sz w:val="16"/>
                <w:szCs w:val="16"/>
              </w:rPr>
            </w:pPr>
            <w:r w:rsidRPr="009431F3">
              <w:rPr>
                <w:rFonts w:cstheme="minorHAnsi"/>
                <w:i/>
                <w:color w:val="000000"/>
                <w:sz w:val="16"/>
                <w:szCs w:val="16"/>
              </w:rPr>
              <w:t>Ich habe schon folgende digitale Medienprodukte gestaltet.</w:t>
            </w:r>
          </w:p>
        </w:tc>
      </w:tr>
      <w:tr w:rsidR="001A4624" w:rsidRPr="00BC3BD6" w:rsidTr="001A4624">
        <w:tc>
          <w:tcPr>
            <w:tcW w:w="515" w:type="dxa"/>
            <w:vMerge/>
            <w:shd w:val="clear" w:color="auto" w:fill="E53FC1"/>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E53FC1"/>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r>
      <w:tr w:rsidR="00F4349D" w:rsidRPr="00BC3BD6" w:rsidTr="001A4624">
        <w:tc>
          <w:tcPr>
            <w:tcW w:w="515" w:type="dxa"/>
            <w:vMerge/>
            <w:shd w:val="clear" w:color="auto" w:fill="E53FC1"/>
          </w:tcPr>
          <w:p w:rsidR="00F4349D" w:rsidRPr="00BC3BD6" w:rsidRDefault="00F4349D" w:rsidP="00BC3BD6">
            <w:pPr>
              <w:rPr>
                <w:rFonts w:cstheme="minorHAnsi"/>
              </w:rPr>
            </w:pPr>
          </w:p>
        </w:tc>
        <w:tc>
          <w:tcPr>
            <w:tcW w:w="14873" w:type="dxa"/>
            <w:gridSpan w:val="2"/>
            <w:shd w:val="clear" w:color="auto" w:fill="F1ABE4"/>
          </w:tcPr>
          <w:p w:rsidR="00F4349D" w:rsidRPr="009431F3" w:rsidRDefault="00F4349D" w:rsidP="00BC3BD6">
            <w:pPr>
              <w:rPr>
                <w:rFonts w:eastAsia="Calibri" w:cstheme="minorHAnsi"/>
                <w:b/>
                <w:bCs/>
                <w:color w:val="FF33CC"/>
                <w:sz w:val="20"/>
                <w:szCs w:val="16"/>
              </w:rPr>
            </w:pPr>
            <w:r w:rsidRPr="009431F3">
              <w:rPr>
                <w:rFonts w:eastAsia="Calibri" w:cstheme="minorHAnsi"/>
                <w:b/>
                <w:bCs/>
                <w:color w:val="FF33CC"/>
                <w:sz w:val="20"/>
                <w:szCs w:val="16"/>
              </w:rPr>
              <w:t xml:space="preserve">4.2 </w:t>
            </w:r>
            <w:r w:rsidR="002369CC" w:rsidRPr="009431F3">
              <w:rPr>
                <w:rFonts w:eastAsia="Calibri" w:cstheme="minorHAnsi"/>
                <w:b/>
                <w:bCs/>
                <w:color w:val="FF33CC"/>
                <w:sz w:val="20"/>
                <w:szCs w:val="16"/>
              </w:rPr>
              <w:t>Gestaltungsmittel</w:t>
            </w:r>
          </w:p>
          <w:p w:rsidR="00F4349D" w:rsidRPr="009431F3" w:rsidRDefault="00B24E6C" w:rsidP="00BC3BD6">
            <w:pPr>
              <w:rPr>
                <w:rFonts w:eastAsia="Calibri" w:cstheme="minorHAnsi"/>
                <w:b/>
                <w:color w:val="000000"/>
                <w:sz w:val="16"/>
                <w:szCs w:val="16"/>
              </w:rPr>
            </w:pPr>
            <w:r w:rsidRPr="009431F3">
              <w:rPr>
                <w:rFonts w:eastAsia="Calibri" w:cstheme="minorHAnsi"/>
                <w:b/>
                <w:color w:val="000000"/>
                <w:sz w:val="16"/>
                <w:szCs w:val="16"/>
              </w:rPr>
              <w:t xml:space="preserve">Gestaltungsmittel von Medienprodukten kennen, reflektiert anwenden sowie hinsichtlich ihrer Qualität, Wirkung und Aussageabsicht beurteilen </w:t>
            </w:r>
          </w:p>
          <w:p w:rsidR="009431F3" w:rsidRPr="009431F3" w:rsidRDefault="009431F3" w:rsidP="00BC3BD6">
            <w:pPr>
              <w:rPr>
                <w:rFonts w:eastAsia="Calibri" w:cstheme="minorHAnsi"/>
                <w:color w:val="000000"/>
                <w:sz w:val="16"/>
                <w:szCs w:val="16"/>
              </w:rPr>
            </w:pPr>
            <w:r w:rsidRPr="009431F3">
              <w:rPr>
                <w:rFonts w:cstheme="minorHAnsi"/>
                <w:i/>
                <w:color w:val="000000"/>
                <w:sz w:val="16"/>
                <w:szCs w:val="16"/>
              </w:rPr>
              <w:t>Ich weiß, wie ich mit Bildern, Schriftarten und Tönen bestimme Wirkungen erziele</w:t>
            </w:r>
          </w:p>
        </w:tc>
      </w:tr>
      <w:tr w:rsidR="001A4624" w:rsidRPr="00BC3BD6" w:rsidTr="001A4624">
        <w:tc>
          <w:tcPr>
            <w:tcW w:w="515" w:type="dxa"/>
            <w:vMerge/>
            <w:shd w:val="clear" w:color="auto" w:fill="E53FC1"/>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E53FC1"/>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r>
      <w:tr w:rsidR="00F4349D" w:rsidRPr="00BC3BD6" w:rsidTr="001A4624">
        <w:tc>
          <w:tcPr>
            <w:tcW w:w="515" w:type="dxa"/>
            <w:vMerge/>
            <w:shd w:val="clear" w:color="auto" w:fill="E53FC1"/>
          </w:tcPr>
          <w:p w:rsidR="00F4349D" w:rsidRPr="00BC3BD6" w:rsidRDefault="00F4349D" w:rsidP="00BC3BD6">
            <w:pPr>
              <w:rPr>
                <w:rFonts w:cstheme="minorHAnsi"/>
              </w:rPr>
            </w:pPr>
          </w:p>
        </w:tc>
        <w:tc>
          <w:tcPr>
            <w:tcW w:w="14873" w:type="dxa"/>
            <w:gridSpan w:val="2"/>
            <w:shd w:val="clear" w:color="auto" w:fill="F1ABE4"/>
          </w:tcPr>
          <w:p w:rsidR="00F4349D" w:rsidRPr="009431F3" w:rsidRDefault="00F4349D" w:rsidP="00BC3BD6">
            <w:pPr>
              <w:rPr>
                <w:rFonts w:eastAsia="Calibri" w:cstheme="minorHAnsi"/>
                <w:b/>
                <w:bCs/>
                <w:color w:val="00A759"/>
                <w:sz w:val="20"/>
                <w:szCs w:val="16"/>
              </w:rPr>
            </w:pPr>
            <w:r w:rsidRPr="009431F3">
              <w:rPr>
                <w:rFonts w:eastAsia="Calibri" w:cstheme="minorHAnsi"/>
                <w:b/>
                <w:bCs/>
                <w:color w:val="FF33CC"/>
                <w:sz w:val="20"/>
                <w:szCs w:val="16"/>
              </w:rPr>
              <w:t xml:space="preserve">4.3 </w:t>
            </w:r>
            <w:r w:rsidR="00D4466E" w:rsidRPr="009431F3">
              <w:rPr>
                <w:rFonts w:eastAsia="Calibri" w:cstheme="minorHAnsi"/>
                <w:b/>
                <w:bCs/>
                <w:color w:val="FF33CC"/>
                <w:sz w:val="20"/>
                <w:szCs w:val="16"/>
              </w:rPr>
              <w:t>Quellendokumentation</w:t>
            </w:r>
          </w:p>
          <w:p w:rsidR="00F4349D" w:rsidRPr="009431F3" w:rsidRDefault="00F4349D" w:rsidP="000366F7">
            <w:pPr>
              <w:rPr>
                <w:rFonts w:eastAsia="Calibri" w:cstheme="minorHAnsi"/>
                <w:b/>
                <w:color w:val="000000"/>
                <w:sz w:val="16"/>
                <w:szCs w:val="16"/>
              </w:rPr>
            </w:pPr>
            <w:r w:rsidRPr="009431F3">
              <w:rPr>
                <w:rFonts w:eastAsia="Calibri" w:cstheme="minorHAnsi"/>
                <w:b/>
                <w:color w:val="000000"/>
                <w:sz w:val="16"/>
                <w:szCs w:val="16"/>
              </w:rPr>
              <w:t xml:space="preserve">Standards der Quellendokumentation </w:t>
            </w:r>
            <w:r w:rsidR="000366F7" w:rsidRPr="009431F3">
              <w:rPr>
                <w:rFonts w:eastAsia="Calibri" w:cstheme="minorHAnsi"/>
                <w:b/>
                <w:color w:val="000000"/>
                <w:sz w:val="16"/>
                <w:szCs w:val="16"/>
              </w:rPr>
              <w:t>beim Produzieren und Präsentieren von eigenen und fremden Inhalten kennen und anwenden</w:t>
            </w:r>
          </w:p>
          <w:p w:rsidR="009431F3" w:rsidRPr="009431F3" w:rsidRDefault="009431F3" w:rsidP="000366F7">
            <w:pPr>
              <w:rPr>
                <w:rFonts w:eastAsia="Calibri" w:cstheme="minorHAnsi"/>
                <w:sz w:val="16"/>
                <w:szCs w:val="16"/>
              </w:rPr>
            </w:pPr>
            <w:r w:rsidRPr="009431F3">
              <w:rPr>
                <w:rFonts w:cstheme="minorHAnsi"/>
                <w:i/>
                <w:color w:val="000000"/>
                <w:sz w:val="16"/>
                <w:szCs w:val="16"/>
              </w:rPr>
              <w:t>Wenn ich Bilder oder Texte für meine Arbeit verwende, schreibe ich dazu, woher diese Bilder stammen.</w:t>
            </w:r>
          </w:p>
        </w:tc>
      </w:tr>
      <w:tr w:rsidR="001A4624" w:rsidRPr="00BC3BD6" w:rsidTr="001A4624">
        <w:tc>
          <w:tcPr>
            <w:tcW w:w="515" w:type="dxa"/>
            <w:vMerge/>
            <w:shd w:val="clear" w:color="auto" w:fill="E53FC1"/>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E53FC1"/>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716B02" w:rsidRPr="0095066F" w:rsidRDefault="001A4624" w:rsidP="00716B02">
            <w:pPr>
              <w:rPr>
                <w:rFonts w:cstheme="minorHAnsi"/>
                <w:color w:val="767171" w:themeColor="background2" w:themeShade="80"/>
                <w:sz w:val="16"/>
                <w:szCs w:val="16"/>
              </w:rPr>
            </w:pPr>
            <w:r w:rsidRPr="00E74AF2">
              <w:rPr>
                <w:rFonts w:cstheme="minorHAnsi"/>
                <w:color w:val="AEAAAA" w:themeColor="background2" w:themeShade="BF"/>
                <w:sz w:val="16"/>
                <w:szCs w:val="16"/>
              </w:rPr>
              <w:t>Hinweise zu Fächern und unterrichtlicher Umsetzung:</w:t>
            </w:r>
            <w:r w:rsidR="00716B02" w:rsidRPr="0095066F">
              <w:rPr>
                <w:rFonts w:cstheme="minorHAnsi"/>
                <w:color w:val="767171" w:themeColor="background2" w:themeShade="80"/>
                <w:sz w:val="16"/>
                <w:szCs w:val="16"/>
              </w:rPr>
              <w:t xml:space="preserve"> 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r>
      <w:tr w:rsidR="00F4349D" w:rsidRPr="00BC3BD6" w:rsidTr="001A4624">
        <w:tc>
          <w:tcPr>
            <w:tcW w:w="515" w:type="dxa"/>
            <w:vMerge/>
            <w:shd w:val="clear" w:color="auto" w:fill="E53FC1"/>
          </w:tcPr>
          <w:p w:rsidR="00F4349D" w:rsidRPr="00BC3BD6" w:rsidRDefault="00F4349D" w:rsidP="00BC3BD6">
            <w:pPr>
              <w:rPr>
                <w:rFonts w:cstheme="minorHAnsi"/>
              </w:rPr>
            </w:pPr>
          </w:p>
        </w:tc>
        <w:tc>
          <w:tcPr>
            <w:tcW w:w="14873" w:type="dxa"/>
            <w:gridSpan w:val="2"/>
            <w:shd w:val="clear" w:color="auto" w:fill="F1ABE4"/>
            <w:vAlign w:val="center"/>
          </w:tcPr>
          <w:p w:rsidR="00F4349D" w:rsidRPr="009431F3" w:rsidRDefault="00F4349D" w:rsidP="00BC3BD6">
            <w:pPr>
              <w:rPr>
                <w:rFonts w:eastAsia="Calibri" w:cstheme="minorHAnsi"/>
                <w:b/>
                <w:bCs/>
                <w:color w:val="FF33CC"/>
                <w:sz w:val="16"/>
                <w:szCs w:val="16"/>
              </w:rPr>
            </w:pPr>
            <w:r w:rsidRPr="009431F3">
              <w:rPr>
                <w:rFonts w:eastAsia="Calibri" w:cstheme="minorHAnsi"/>
                <w:b/>
                <w:bCs/>
                <w:color w:val="FF33CC"/>
                <w:sz w:val="20"/>
                <w:szCs w:val="16"/>
              </w:rPr>
              <w:t xml:space="preserve">4.4 </w:t>
            </w:r>
            <w:r w:rsidR="00D4466E" w:rsidRPr="009431F3">
              <w:rPr>
                <w:rFonts w:eastAsia="Calibri" w:cstheme="minorHAnsi"/>
                <w:b/>
                <w:bCs/>
                <w:color w:val="FF33CC"/>
                <w:sz w:val="20"/>
                <w:szCs w:val="16"/>
              </w:rPr>
              <w:t>Rechtliche Grundlagen</w:t>
            </w:r>
          </w:p>
          <w:p w:rsidR="00F4349D" w:rsidRPr="009431F3" w:rsidRDefault="000366F7" w:rsidP="00BC3BD6">
            <w:pPr>
              <w:rPr>
                <w:rFonts w:eastAsia="Calibri" w:cstheme="minorHAnsi"/>
                <w:b/>
                <w:color w:val="000000"/>
                <w:sz w:val="16"/>
                <w:szCs w:val="16"/>
              </w:rPr>
            </w:pPr>
            <w:r w:rsidRPr="009431F3">
              <w:rPr>
                <w:rFonts w:eastAsia="Calibri" w:cstheme="minorHAnsi"/>
                <w:b/>
                <w:color w:val="000000"/>
                <w:sz w:val="16"/>
                <w:szCs w:val="16"/>
              </w:rPr>
              <w:t>Rechtliche Grundlage des Persönlichkeits- (u.a. des Bildrechts), Urheber- und Nutzungsrechts (u.a. Lizenzen) überprüfen, bewerten und beachten</w:t>
            </w:r>
          </w:p>
          <w:p w:rsidR="009431F3" w:rsidRPr="009431F3" w:rsidRDefault="009431F3" w:rsidP="00BC3BD6">
            <w:pPr>
              <w:rPr>
                <w:rFonts w:eastAsia="Calibri" w:cstheme="minorHAnsi"/>
                <w:color w:val="000000"/>
                <w:sz w:val="16"/>
                <w:szCs w:val="16"/>
              </w:rPr>
            </w:pPr>
            <w:r w:rsidRPr="009431F3">
              <w:rPr>
                <w:rFonts w:cstheme="minorHAnsi"/>
                <w:i/>
                <w:color w:val="000000"/>
                <w:sz w:val="16"/>
                <w:szCs w:val="16"/>
              </w:rPr>
              <w:t>Ich veröffentliche nicht ohne Erlaubnis Bilder oder Informationen von anderen.</w:t>
            </w:r>
          </w:p>
        </w:tc>
      </w:tr>
      <w:tr w:rsidR="001A4624" w:rsidRPr="00BC3BD6" w:rsidTr="001A4624">
        <w:tc>
          <w:tcPr>
            <w:tcW w:w="515" w:type="dxa"/>
            <w:vMerge/>
            <w:shd w:val="clear" w:color="auto" w:fill="E53FC1"/>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E53FC1"/>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r>
    </w:tbl>
    <w:p w:rsidR="00BF7D82" w:rsidRPr="00BC3BD6" w:rsidRDefault="00F4349D" w:rsidP="00BC3BD6">
      <w:pPr>
        <w:rPr>
          <w:rFonts w:cstheme="minorHAnsi"/>
        </w:rPr>
      </w:pPr>
      <w:r w:rsidRPr="00BC3BD6">
        <w:rPr>
          <w:rFonts w:cstheme="minorHAnsi"/>
        </w:rPr>
        <w:br w:type="page"/>
      </w:r>
    </w:p>
    <w:tbl>
      <w:tblPr>
        <w:tblStyle w:val="Tabellenraster1"/>
        <w:tblpPr w:leftFromText="141" w:rightFromText="141" w:vertAnchor="text" w:horzAnchor="margin" w:tblpY="-23"/>
        <w:tblW w:w="0" w:type="auto"/>
        <w:tblLook w:val="04A0" w:firstRow="1" w:lastRow="0" w:firstColumn="1" w:lastColumn="0" w:noHBand="0" w:noVBand="1"/>
      </w:tblPr>
      <w:tblGrid>
        <w:gridCol w:w="515"/>
        <w:gridCol w:w="7436"/>
        <w:gridCol w:w="7437"/>
      </w:tblGrid>
      <w:tr w:rsidR="00BF7D82" w:rsidRPr="00BC3BD6" w:rsidTr="001A4624">
        <w:tc>
          <w:tcPr>
            <w:tcW w:w="515" w:type="dxa"/>
            <w:vMerge w:val="restart"/>
            <w:shd w:val="clear" w:color="auto" w:fill="FF0000"/>
            <w:textDirection w:val="btLr"/>
          </w:tcPr>
          <w:p w:rsidR="00BF7D82" w:rsidRPr="00BC3BD6" w:rsidRDefault="00BF7D82" w:rsidP="000366F7">
            <w:pPr>
              <w:jc w:val="center"/>
              <w:rPr>
                <w:rFonts w:eastAsia="Calibri" w:cstheme="minorHAnsi"/>
                <w:b/>
                <w:bCs/>
                <w:color w:val="FF0000"/>
                <w:sz w:val="20"/>
                <w:szCs w:val="16"/>
              </w:rPr>
            </w:pPr>
            <w:r w:rsidRPr="00BC3BD6">
              <w:rPr>
                <w:rFonts w:eastAsia="Times New Roman" w:cstheme="minorHAnsi"/>
                <w:b/>
                <w:smallCaps/>
                <w:color w:val="FFFFFF"/>
                <w:sz w:val="24"/>
                <w:lang w:eastAsia="de-DE"/>
              </w:rPr>
              <w:lastRenderedPageBreak/>
              <w:t>Analysieren und Reflektieren</w:t>
            </w:r>
          </w:p>
        </w:tc>
        <w:tc>
          <w:tcPr>
            <w:tcW w:w="14873" w:type="dxa"/>
            <w:gridSpan w:val="2"/>
            <w:shd w:val="clear" w:color="auto" w:fill="F7CAAC" w:themeFill="accent2" w:themeFillTint="66"/>
          </w:tcPr>
          <w:p w:rsidR="00BF7D82" w:rsidRPr="009431F3" w:rsidRDefault="00BF7D82" w:rsidP="00BC3BD6">
            <w:pPr>
              <w:rPr>
                <w:rFonts w:eastAsia="Calibri" w:cstheme="minorHAnsi"/>
                <w:color w:val="000000"/>
                <w:sz w:val="16"/>
                <w:szCs w:val="16"/>
              </w:rPr>
            </w:pPr>
            <w:r w:rsidRPr="009431F3">
              <w:rPr>
                <w:rFonts w:eastAsia="Calibri" w:cstheme="minorHAnsi"/>
                <w:b/>
                <w:bCs/>
                <w:color w:val="FF0000"/>
                <w:sz w:val="20"/>
                <w:szCs w:val="16"/>
              </w:rPr>
              <w:t>5.1</w:t>
            </w:r>
            <w:r w:rsidRPr="009431F3">
              <w:rPr>
                <w:rFonts w:eastAsia="Calibri" w:cstheme="minorHAnsi"/>
                <w:color w:val="000000"/>
                <w:sz w:val="16"/>
                <w:szCs w:val="16"/>
              </w:rPr>
              <w:t xml:space="preserve"> </w:t>
            </w:r>
            <w:r w:rsidRPr="009431F3">
              <w:rPr>
                <w:rFonts w:eastAsia="Calibri" w:cstheme="minorHAnsi"/>
                <w:b/>
                <w:bCs/>
                <w:color w:val="FF0000"/>
                <w:sz w:val="20"/>
                <w:szCs w:val="16"/>
              </w:rPr>
              <w:t>Medienanalyse</w:t>
            </w:r>
          </w:p>
          <w:p w:rsidR="00BF7D82" w:rsidRPr="009431F3" w:rsidRDefault="00BF7D82" w:rsidP="00D4466E">
            <w:pPr>
              <w:rPr>
                <w:rFonts w:eastAsia="Calibri" w:cstheme="minorHAnsi"/>
                <w:b/>
                <w:color w:val="000000"/>
                <w:sz w:val="16"/>
                <w:szCs w:val="16"/>
              </w:rPr>
            </w:pPr>
            <w:r w:rsidRPr="009431F3">
              <w:rPr>
                <w:rFonts w:eastAsia="Calibri" w:cstheme="minorHAnsi"/>
                <w:b/>
                <w:color w:val="000000"/>
                <w:sz w:val="16"/>
                <w:szCs w:val="16"/>
              </w:rPr>
              <w:t xml:space="preserve">Vielfalt </w:t>
            </w:r>
            <w:r w:rsidR="000366F7" w:rsidRPr="009431F3">
              <w:rPr>
                <w:rFonts w:eastAsia="Calibri" w:cstheme="minorHAnsi"/>
                <w:b/>
                <w:color w:val="000000"/>
                <w:sz w:val="16"/>
                <w:szCs w:val="16"/>
              </w:rPr>
              <w:t>der Medien</w:t>
            </w:r>
            <w:r w:rsidR="00D4466E" w:rsidRPr="009431F3">
              <w:rPr>
                <w:rFonts w:eastAsia="Calibri" w:cstheme="minorHAnsi"/>
                <w:b/>
                <w:color w:val="000000"/>
                <w:sz w:val="16"/>
                <w:szCs w:val="16"/>
              </w:rPr>
              <w:t>, ihre Entwicklung und Bedeutung kennen, analysieren und reflektieren</w:t>
            </w:r>
          </w:p>
          <w:p w:rsidR="009431F3" w:rsidRPr="009431F3" w:rsidRDefault="009431F3" w:rsidP="00D4466E">
            <w:pPr>
              <w:rPr>
                <w:rFonts w:eastAsia="Calibri" w:cstheme="minorHAnsi"/>
                <w:b/>
                <w:color w:val="000000"/>
                <w:sz w:val="16"/>
                <w:szCs w:val="16"/>
              </w:rPr>
            </w:pPr>
            <w:r w:rsidRPr="009431F3">
              <w:rPr>
                <w:rFonts w:cstheme="minorHAnsi"/>
                <w:i/>
                <w:color w:val="000000"/>
                <w:sz w:val="16"/>
                <w:szCs w:val="16"/>
              </w:rPr>
              <w:t>Ich kenne die Vielfalt der Medien in unserer Gesellschaft. und deren Entwicklung.</w:t>
            </w:r>
          </w:p>
        </w:tc>
      </w:tr>
      <w:tr w:rsidR="001A4624" w:rsidRPr="00BC3BD6" w:rsidTr="001A4624">
        <w:tc>
          <w:tcPr>
            <w:tcW w:w="515" w:type="dxa"/>
            <w:vMerge/>
            <w:shd w:val="clear" w:color="auto" w:fill="FF0000"/>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FF0000"/>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1A4624" w:rsidRPr="00E74AF2" w:rsidRDefault="001A4624" w:rsidP="00BC3BD6">
            <w:pPr>
              <w:rPr>
                <w:rFonts w:cstheme="minorHAnsi"/>
                <w:color w:val="AEAAAA" w:themeColor="background2" w:themeShade="BF"/>
              </w:rPr>
            </w:pPr>
            <w:r w:rsidRPr="00E74AF2">
              <w:rPr>
                <w:rFonts w:cstheme="minorHAnsi"/>
                <w:color w:val="AEAAAA" w:themeColor="background2" w:themeShade="BF"/>
                <w:sz w:val="16"/>
                <w:szCs w:val="16"/>
              </w:rPr>
              <w:t>Hinweise zu Fächern und unterrichtlicher Umsetzung:</w:t>
            </w:r>
          </w:p>
        </w:tc>
      </w:tr>
      <w:tr w:rsidR="00BF7D82" w:rsidRPr="00BC3BD6" w:rsidTr="001A4624">
        <w:tc>
          <w:tcPr>
            <w:tcW w:w="515" w:type="dxa"/>
            <w:vMerge/>
            <w:shd w:val="clear" w:color="auto" w:fill="FF0000"/>
          </w:tcPr>
          <w:p w:rsidR="00BF7D82" w:rsidRPr="00BC3BD6" w:rsidRDefault="00BF7D82" w:rsidP="00BC3BD6">
            <w:pPr>
              <w:rPr>
                <w:rFonts w:cstheme="minorHAnsi"/>
              </w:rPr>
            </w:pPr>
          </w:p>
        </w:tc>
        <w:tc>
          <w:tcPr>
            <w:tcW w:w="14873" w:type="dxa"/>
            <w:gridSpan w:val="2"/>
            <w:shd w:val="clear" w:color="auto" w:fill="F7CAAC" w:themeFill="accent2" w:themeFillTint="66"/>
          </w:tcPr>
          <w:p w:rsidR="00BF7D82" w:rsidRPr="009431F3" w:rsidRDefault="00BF7D82" w:rsidP="00BC3BD6">
            <w:pPr>
              <w:rPr>
                <w:rFonts w:eastAsia="Calibri" w:cstheme="minorHAnsi"/>
                <w:b/>
                <w:bCs/>
                <w:color w:val="AEAAAA" w:themeColor="background2" w:themeShade="BF"/>
                <w:sz w:val="20"/>
                <w:szCs w:val="16"/>
              </w:rPr>
            </w:pPr>
            <w:r w:rsidRPr="009431F3">
              <w:rPr>
                <w:rFonts w:eastAsia="Calibri" w:cstheme="minorHAnsi"/>
                <w:b/>
                <w:bCs/>
                <w:color w:val="FF0000"/>
                <w:sz w:val="20"/>
                <w:szCs w:val="16"/>
              </w:rPr>
              <w:t>5.2 Meinungsbildung</w:t>
            </w:r>
          </w:p>
          <w:p w:rsidR="00BF7D82" w:rsidRPr="009431F3" w:rsidRDefault="00D4466E" w:rsidP="00BC3BD6">
            <w:pPr>
              <w:rPr>
                <w:rFonts w:eastAsia="Calibri" w:cstheme="minorHAnsi"/>
                <w:b/>
                <w:color w:val="000000"/>
                <w:sz w:val="16"/>
                <w:szCs w:val="16"/>
              </w:rPr>
            </w:pPr>
            <w:r w:rsidRPr="009431F3">
              <w:rPr>
                <w:rFonts w:eastAsia="Calibri" w:cstheme="minorHAnsi"/>
                <w:b/>
                <w:color w:val="000000"/>
                <w:sz w:val="16"/>
                <w:szCs w:val="16"/>
              </w:rPr>
              <w:t>Die interessengeleitetet Setzung und Verbreitung von Themen in Medien erkennen sowie in Bezug auf die Meinungsbildung beurteilen</w:t>
            </w:r>
          </w:p>
          <w:p w:rsidR="009431F3" w:rsidRPr="009431F3" w:rsidRDefault="009431F3" w:rsidP="00BC3BD6">
            <w:pPr>
              <w:rPr>
                <w:rFonts w:eastAsia="Calibri" w:cstheme="minorHAnsi"/>
                <w:b/>
                <w:color w:val="000000"/>
                <w:sz w:val="16"/>
                <w:szCs w:val="16"/>
              </w:rPr>
            </w:pPr>
            <w:r w:rsidRPr="009431F3">
              <w:rPr>
                <w:rFonts w:cstheme="minorHAnsi"/>
                <w:i/>
                <w:color w:val="000000"/>
                <w:sz w:val="16"/>
                <w:szCs w:val="16"/>
              </w:rPr>
              <w:t>Ich kenne Beispiele dafür, dass Medien meine Meinung beeinflussen.</w:t>
            </w:r>
          </w:p>
        </w:tc>
      </w:tr>
      <w:tr w:rsidR="001A4624" w:rsidRPr="00BC3BD6" w:rsidTr="001A4624">
        <w:tc>
          <w:tcPr>
            <w:tcW w:w="515" w:type="dxa"/>
            <w:vMerge/>
            <w:shd w:val="clear" w:color="auto" w:fill="FF0000"/>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FF0000"/>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1A4624" w:rsidRPr="00E74AF2" w:rsidRDefault="001A4624" w:rsidP="00BC3BD6">
            <w:pPr>
              <w:rPr>
                <w:rFonts w:cstheme="minorHAnsi"/>
                <w:color w:val="AEAAAA" w:themeColor="background2" w:themeShade="BF"/>
              </w:rPr>
            </w:pPr>
            <w:r w:rsidRPr="00E74AF2">
              <w:rPr>
                <w:rFonts w:cstheme="minorHAnsi"/>
                <w:color w:val="AEAAAA" w:themeColor="background2" w:themeShade="BF"/>
                <w:sz w:val="16"/>
                <w:szCs w:val="16"/>
              </w:rPr>
              <w:t>Hinweise zu Fächern und unterrichtlicher Umsetzung:</w:t>
            </w:r>
          </w:p>
        </w:tc>
      </w:tr>
      <w:tr w:rsidR="00BF7D82" w:rsidRPr="00BC3BD6" w:rsidTr="001A4624">
        <w:tc>
          <w:tcPr>
            <w:tcW w:w="515" w:type="dxa"/>
            <w:vMerge/>
            <w:shd w:val="clear" w:color="auto" w:fill="FF0000"/>
          </w:tcPr>
          <w:p w:rsidR="00BF7D82" w:rsidRPr="00BC3BD6" w:rsidRDefault="00BF7D82" w:rsidP="00BC3BD6">
            <w:pPr>
              <w:rPr>
                <w:rFonts w:cstheme="minorHAnsi"/>
              </w:rPr>
            </w:pPr>
          </w:p>
        </w:tc>
        <w:tc>
          <w:tcPr>
            <w:tcW w:w="14873" w:type="dxa"/>
            <w:gridSpan w:val="2"/>
            <w:shd w:val="clear" w:color="auto" w:fill="F7CAAC" w:themeFill="accent2" w:themeFillTint="66"/>
          </w:tcPr>
          <w:p w:rsidR="00BF7D82" w:rsidRPr="009431F3" w:rsidRDefault="00BF7D82" w:rsidP="00BC3BD6">
            <w:pPr>
              <w:rPr>
                <w:rFonts w:eastAsia="Calibri" w:cstheme="minorHAnsi"/>
                <w:color w:val="000000"/>
                <w:sz w:val="16"/>
                <w:szCs w:val="16"/>
              </w:rPr>
            </w:pPr>
            <w:r w:rsidRPr="009431F3">
              <w:rPr>
                <w:rFonts w:eastAsia="Calibri" w:cstheme="minorHAnsi"/>
                <w:b/>
                <w:bCs/>
                <w:color w:val="FF0000"/>
                <w:sz w:val="20"/>
                <w:szCs w:val="16"/>
              </w:rPr>
              <w:t>5.3 Identitätsbildung</w:t>
            </w:r>
          </w:p>
          <w:p w:rsidR="00BF7D82" w:rsidRPr="009431F3" w:rsidRDefault="00BF7D82" w:rsidP="00D4466E">
            <w:pPr>
              <w:rPr>
                <w:rFonts w:eastAsia="Calibri" w:cstheme="minorHAnsi"/>
                <w:b/>
                <w:color w:val="000000"/>
                <w:sz w:val="16"/>
                <w:szCs w:val="16"/>
              </w:rPr>
            </w:pPr>
            <w:r w:rsidRPr="009431F3">
              <w:rPr>
                <w:rFonts w:eastAsia="Calibri" w:cstheme="minorHAnsi"/>
                <w:b/>
                <w:color w:val="000000"/>
                <w:sz w:val="16"/>
                <w:szCs w:val="16"/>
              </w:rPr>
              <w:t xml:space="preserve">Chancen und Herausforderungen von Medien für die Realitätswahrnehmung </w:t>
            </w:r>
            <w:r w:rsidR="00D4466E" w:rsidRPr="009431F3">
              <w:rPr>
                <w:rFonts w:eastAsia="Calibri" w:cstheme="minorHAnsi"/>
                <w:b/>
                <w:color w:val="000000"/>
                <w:sz w:val="16"/>
                <w:szCs w:val="16"/>
              </w:rPr>
              <w:t>erkennen und analysieren sowie</w:t>
            </w:r>
            <w:r w:rsidRPr="009431F3">
              <w:rPr>
                <w:rFonts w:eastAsia="Calibri" w:cstheme="minorHAnsi"/>
                <w:b/>
                <w:color w:val="000000"/>
                <w:sz w:val="16"/>
                <w:szCs w:val="16"/>
              </w:rPr>
              <w:t xml:space="preserve"> für die e</w:t>
            </w:r>
            <w:r w:rsidR="00D4466E" w:rsidRPr="009431F3">
              <w:rPr>
                <w:rFonts w:eastAsia="Calibri" w:cstheme="minorHAnsi"/>
                <w:b/>
                <w:color w:val="000000"/>
                <w:sz w:val="16"/>
                <w:szCs w:val="16"/>
              </w:rPr>
              <w:t>igene Identitätsbildung nutzen</w:t>
            </w:r>
          </w:p>
          <w:p w:rsidR="009431F3" w:rsidRPr="009431F3" w:rsidRDefault="009431F3" w:rsidP="00D4466E">
            <w:pPr>
              <w:rPr>
                <w:rFonts w:eastAsia="Calibri" w:cstheme="minorHAnsi"/>
                <w:b/>
                <w:color w:val="000000"/>
                <w:sz w:val="16"/>
                <w:szCs w:val="16"/>
              </w:rPr>
            </w:pPr>
            <w:r w:rsidRPr="009431F3">
              <w:rPr>
                <w:rFonts w:cstheme="minorHAnsi"/>
                <w:i/>
                <w:color w:val="000000"/>
                <w:sz w:val="16"/>
                <w:szCs w:val="16"/>
              </w:rPr>
              <w:t>Ich weiß, wie  z.B. Computerspiele und Soziale Medien auf mich wirken können.</w:t>
            </w:r>
          </w:p>
        </w:tc>
      </w:tr>
      <w:tr w:rsidR="001A4624" w:rsidRPr="00BC3BD6" w:rsidTr="001A4624">
        <w:tc>
          <w:tcPr>
            <w:tcW w:w="515" w:type="dxa"/>
            <w:vMerge/>
            <w:shd w:val="clear" w:color="auto" w:fill="FF0000"/>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FF0000"/>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1A4624" w:rsidRPr="00E74AF2" w:rsidRDefault="001A4624" w:rsidP="00BC3BD6">
            <w:pPr>
              <w:rPr>
                <w:rFonts w:cstheme="minorHAnsi"/>
                <w:color w:val="AEAAAA" w:themeColor="background2" w:themeShade="BF"/>
              </w:rPr>
            </w:pPr>
            <w:r w:rsidRPr="00E74AF2">
              <w:rPr>
                <w:rFonts w:cstheme="minorHAnsi"/>
                <w:color w:val="AEAAAA" w:themeColor="background2" w:themeShade="BF"/>
                <w:sz w:val="16"/>
                <w:szCs w:val="16"/>
              </w:rPr>
              <w:t>Hinweise zu Fächern und unterrichtlicher Umsetzung:</w:t>
            </w:r>
          </w:p>
        </w:tc>
      </w:tr>
      <w:tr w:rsidR="00BF7D82" w:rsidRPr="00BC3BD6" w:rsidTr="001A4624">
        <w:tc>
          <w:tcPr>
            <w:tcW w:w="515" w:type="dxa"/>
            <w:vMerge/>
            <w:shd w:val="clear" w:color="auto" w:fill="FF0000"/>
          </w:tcPr>
          <w:p w:rsidR="00BF7D82" w:rsidRPr="00BC3BD6" w:rsidRDefault="00BF7D82" w:rsidP="00BC3BD6">
            <w:pPr>
              <w:rPr>
                <w:rFonts w:cstheme="minorHAnsi"/>
              </w:rPr>
            </w:pPr>
          </w:p>
        </w:tc>
        <w:tc>
          <w:tcPr>
            <w:tcW w:w="14873" w:type="dxa"/>
            <w:gridSpan w:val="2"/>
            <w:shd w:val="clear" w:color="auto" w:fill="F7CAAC" w:themeFill="accent2" w:themeFillTint="66"/>
            <w:vAlign w:val="center"/>
          </w:tcPr>
          <w:p w:rsidR="00BF7D82" w:rsidRPr="009431F3" w:rsidRDefault="00D4466E" w:rsidP="00BC3BD6">
            <w:pPr>
              <w:rPr>
                <w:rFonts w:eastAsia="Calibri" w:cstheme="minorHAnsi"/>
                <w:b/>
                <w:bCs/>
                <w:color w:val="FF0000"/>
                <w:sz w:val="20"/>
                <w:szCs w:val="16"/>
              </w:rPr>
            </w:pPr>
            <w:r w:rsidRPr="009431F3">
              <w:rPr>
                <w:rFonts w:eastAsia="Calibri" w:cstheme="minorHAnsi"/>
                <w:b/>
                <w:bCs/>
                <w:color w:val="FF0000"/>
                <w:sz w:val="20"/>
                <w:szCs w:val="16"/>
              </w:rPr>
              <w:t>5.4 S</w:t>
            </w:r>
            <w:r w:rsidR="00BF7D82" w:rsidRPr="009431F3">
              <w:rPr>
                <w:rFonts w:eastAsia="Calibri" w:cstheme="minorHAnsi"/>
                <w:b/>
                <w:bCs/>
                <w:color w:val="FF0000"/>
                <w:sz w:val="20"/>
                <w:szCs w:val="16"/>
              </w:rPr>
              <w:t>elbstregulierte Mediennutzung</w:t>
            </w:r>
          </w:p>
          <w:p w:rsidR="00BF7D82" w:rsidRPr="009431F3" w:rsidRDefault="000C7E9F" w:rsidP="000C7E9F">
            <w:pPr>
              <w:rPr>
                <w:rFonts w:eastAsia="Calibri" w:cstheme="minorHAnsi"/>
                <w:b/>
                <w:i/>
                <w:color w:val="000000"/>
                <w:sz w:val="16"/>
                <w:szCs w:val="16"/>
              </w:rPr>
            </w:pPr>
            <w:r w:rsidRPr="009431F3">
              <w:rPr>
                <w:rFonts w:eastAsia="Calibri" w:cstheme="minorHAnsi"/>
                <w:b/>
                <w:color w:val="000000"/>
                <w:sz w:val="16"/>
                <w:szCs w:val="16"/>
              </w:rPr>
              <w:t xml:space="preserve">Medien und ihre Wirkungen beschreiben, kritisch reflektieren und deren Nutzung selbstverantwortlich regulieren; andere bei ihrer Mediennutzung unterstützen </w:t>
            </w:r>
            <w:r w:rsidR="00BF7D82" w:rsidRPr="009431F3">
              <w:rPr>
                <w:rFonts w:eastAsia="Calibri" w:cstheme="minorHAnsi"/>
                <w:b/>
                <w:i/>
                <w:color w:val="000000"/>
                <w:sz w:val="16"/>
                <w:szCs w:val="16"/>
              </w:rPr>
              <w:t xml:space="preserve"> </w:t>
            </w:r>
          </w:p>
          <w:p w:rsidR="009431F3" w:rsidRPr="009431F3" w:rsidRDefault="009431F3" w:rsidP="000C7E9F">
            <w:pPr>
              <w:rPr>
                <w:rFonts w:eastAsia="Calibri" w:cstheme="minorHAnsi"/>
                <w:b/>
                <w:i/>
                <w:color w:val="000000"/>
                <w:sz w:val="16"/>
                <w:szCs w:val="16"/>
              </w:rPr>
            </w:pPr>
            <w:r w:rsidRPr="009431F3">
              <w:rPr>
                <w:rFonts w:cstheme="minorHAnsi"/>
                <w:i/>
                <w:color w:val="000000"/>
                <w:sz w:val="16"/>
                <w:szCs w:val="16"/>
              </w:rPr>
              <w:t>Ich kenne Möglichkeiten, die Häufigkeit und die Art meiner Mediennutzung zu kontrollieren</w:t>
            </w:r>
          </w:p>
        </w:tc>
      </w:tr>
      <w:tr w:rsidR="001A4624" w:rsidRPr="00BC3BD6" w:rsidTr="001A4624">
        <w:tc>
          <w:tcPr>
            <w:tcW w:w="515" w:type="dxa"/>
            <w:vMerge/>
            <w:shd w:val="clear" w:color="auto" w:fill="FF0000"/>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FF0000"/>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r>
    </w:tbl>
    <w:p w:rsidR="00716B02" w:rsidRDefault="00716B02">
      <w:pPr>
        <w:rPr>
          <w:rFonts w:cstheme="minorHAnsi"/>
        </w:rPr>
      </w:pPr>
      <w:r>
        <w:rPr>
          <w:rFonts w:cstheme="minorHAnsi"/>
        </w:rPr>
        <w:br w:type="page"/>
      </w:r>
    </w:p>
    <w:tbl>
      <w:tblPr>
        <w:tblStyle w:val="Tabellenraster1"/>
        <w:tblpPr w:leftFromText="141" w:rightFromText="141" w:vertAnchor="text" w:horzAnchor="margin" w:tblpY="-23"/>
        <w:tblW w:w="0" w:type="auto"/>
        <w:tblLook w:val="04A0" w:firstRow="1" w:lastRow="0" w:firstColumn="1" w:lastColumn="0" w:noHBand="0" w:noVBand="1"/>
      </w:tblPr>
      <w:tblGrid>
        <w:gridCol w:w="515"/>
        <w:gridCol w:w="7436"/>
        <w:gridCol w:w="7437"/>
      </w:tblGrid>
      <w:tr w:rsidR="00FD10AD" w:rsidRPr="00BC3BD6" w:rsidTr="001A4624">
        <w:tc>
          <w:tcPr>
            <w:tcW w:w="515" w:type="dxa"/>
            <w:vMerge w:val="restart"/>
            <w:shd w:val="clear" w:color="auto" w:fill="FFC000" w:themeFill="accent4"/>
            <w:textDirection w:val="btLr"/>
          </w:tcPr>
          <w:p w:rsidR="00FD10AD" w:rsidRPr="00BC3BD6" w:rsidRDefault="00FD10AD" w:rsidP="007F0DCB">
            <w:pPr>
              <w:jc w:val="center"/>
              <w:rPr>
                <w:rFonts w:eastAsia="Calibri" w:cstheme="minorHAnsi"/>
                <w:b/>
                <w:bCs/>
                <w:color w:val="00A759"/>
                <w:sz w:val="20"/>
                <w:szCs w:val="16"/>
              </w:rPr>
            </w:pPr>
            <w:r w:rsidRPr="00BC3BD6">
              <w:rPr>
                <w:rFonts w:eastAsia="Times New Roman" w:cstheme="minorHAnsi"/>
                <w:b/>
                <w:smallCaps/>
                <w:color w:val="FFFFFF"/>
                <w:sz w:val="24"/>
                <w:lang w:eastAsia="de-DE"/>
              </w:rPr>
              <w:lastRenderedPageBreak/>
              <w:t>P</w:t>
            </w:r>
            <w:r w:rsidR="007F0DCB">
              <w:rPr>
                <w:rFonts w:eastAsia="Times New Roman" w:cstheme="minorHAnsi"/>
                <w:b/>
                <w:smallCaps/>
                <w:color w:val="FFFFFF"/>
                <w:sz w:val="24"/>
                <w:lang w:eastAsia="de-DE"/>
              </w:rPr>
              <w:t>r</w:t>
            </w:r>
            <w:r w:rsidRPr="00BC3BD6">
              <w:rPr>
                <w:rFonts w:eastAsia="Times New Roman" w:cstheme="minorHAnsi"/>
                <w:b/>
                <w:smallCaps/>
                <w:color w:val="FFFFFF"/>
                <w:sz w:val="24"/>
                <w:lang w:eastAsia="de-DE"/>
              </w:rPr>
              <w:t>oblemlösen und Modellieren</w:t>
            </w:r>
          </w:p>
        </w:tc>
        <w:tc>
          <w:tcPr>
            <w:tcW w:w="14873" w:type="dxa"/>
            <w:gridSpan w:val="2"/>
            <w:shd w:val="clear" w:color="auto" w:fill="FFF2CC" w:themeFill="accent4" w:themeFillTint="33"/>
          </w:tcPr>
          <w:p w:rsidR="00FD10AD" w:rsidRPr="00C4651D" w:rsidRDefault="00C4651D" w:rsidP="00BC3BD6">
            <w:pPr>
              <w:rPr>
                <w:rFonts w:eastAsia="Calibri" w:cstheme="minorHAnsi"/>
                <w:b/>
                <w:bCs/>
                <w:color w:val="FFC000"/>
                <w:sz w:val="20"/>
                <w:szCs w:val="16"/>
              </w:rPr>
            </w:pPr>
            <w:r>
              <w:rPr>
                <w:rFonts w:eastAsia="Calibri" w:cstheme="minorHAnsi"/>
                <w:b/>
                <w:bCs/>
                <w:color w:val="FFC000"/>
                <w:sz w:val="20"/>
                <w:szCs w:val="16"/>
              </w:rPr>
              <w:t xml:space="preserve">6.1 </w:t>
            </w:r>
            <w:r w:rsidR="00FD10AD" w:rsidRPr="00C4651D">
              <w:rPr>
                <w:rFonts w:eastAsia="Calibri" w:cstheme="minorHAnsi"/>
                <w:b/>
                <w:bCs/>
                <w:color w:val="FFC000"/>
                <w:sz w:val="20"/>
                <w:szCs w:val="16"/>
              </w:rPr>
              <w:t xml:space="preserve">Prinzipien der digitalen Welt </w:t>
            </w:r>
          </w:p>
          <w:p w:rsidR="00FD10AD" w:rsidRDefault="00D4466E" w:rsidP="00BC3BD6">
            <w:pPr>
              <w:rPr>
                <w:rFonts w:eastAsia="Calibri" w:cstheme="minorHAnsi"/>
                <w:b/>
                <w:color w:val="000000"/>
                <w:sz w:val="16"/>
                <w:szCs w:val="16"/>
              </w:rPr>
            </w:pPr>
            <w:r w:rsidRPr="009431F3">
              <w:rPr>
                <w:rFonts w:eastAsia="Calibri" w:cstheme="minorHAnsi"/>
                <w:b/>
                <w:color w:val="000000"/>
                <w:sz w:val="16"/>
                <w:szCs w:val="16"/>
              </w:rPr>
              <w:t>Grundlegende Prinzipien und Funktionsweisen der digitalen Welt identifizieren, kennen, verstehen und bewusst nutzen</w:t>
            </w:r>
          </w:p>
          <w:p w:rsidR="009431F3" w:rsidRPr="009431F3" w:rsidRDefault="009431F3" w:rsidP="00BC3BD6">
            <w:pPr>
              <w:rPr>
                <w:rFonts w:cstheme="minorHAnsi"/>
                <w:b/>
                <w:bCs/>
                <w:color w:val="004DCD"/>
                <w:sz w:val="16"/>
                <w:szCs w:val="16"/>
              </w:rPr>
            </w:pPr>
            <w:r>
              <w:rPr>
                <w:rFonts w:ascii="DIN-Light" w:hAnsi="DIN-Light" w:cs="DIN-Light"/>
                <w:i/>
                <w:color w:val="000000"/>
                <w:sz w:val="16"/>
                <w:szCs w:val="16"/>
              </w:rPr>
              <w:t>Ich weiß, dass ein Algorithmus ein Befehl ist. Dadurch funktionieren Geräte und Computer.</w:t>
            </w:r>
          </w:p>
        </w:tc>
      </w:tr>
      <w:tr w:rsidR="001A4624" w:rsidRPr="00BC3BD6" w:rsidTr="001A4624">
        <w:tc>
          <w:tcPr>
            <w:tcW w:w="515" w:type="dxa"/>
            <w:vMerge/>
            <w:shd w:val="clear" w:color="auto" w:fill="FFC000" w:themeFill="accent4"/>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FFC000" w:themeFill="accent4"/>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r>
      <w:tr w:rsidR="00FD10AD" w:rsidRPr="00BC3BD6" w:rsidTr="001A4624">
        <w:tc>
          <w:tcPr>
            <w:tcW w:w="515" w:type="dxa"/>
            <w:vMerge/>
            <w:shd w:val="clear" w:color="auto" w:fill="FFC000" w:themeFill="accent4"/>
          </w:tcPr>
          <w:p w:rsidR="00FD10AD" w:rsidRPr="00BC3BD6" w:rsidRDefault="00FD10AD" w:rsidP="00BC3BD6">
            <w:pPr>
              <w:rPr>
                <w:rFonts w:cstheme="minorHAnsi"/>
              </w:rPr>
            </w:pPr>
          </w:p>
        </w:tc>
        <w:tc>
          <w:tcPr>
            <w:tcW w:w="14873" w:type="dxa"/>
            <w:gridSpan w:val="2"/>
            <w:shd w:val="clear" w:color="auto" w:fill="FFF2CC" w:themeFill="accent4" w:themeFillTint="33"/>
          </w:tcPr>
          <w:p w:rsidR="00FD10AD" w:rsidRPr="00BC3BD6" w:rsidRDefault="00FD10AD" w:rsidP="00BC3BD6">
            <w:pPr>
              <w:rPr>
                <w:rFonts w:eastAsia="Calibri" w:cstheme="minorHAnsi"/>
                <w:b/>
                <w:bCs/>
                <w:color w:val="FFC000"/>
                <w:sz w:val="20"/>
                <w:szCs w:val="16"/>
              </w:rPr>
            </w:pPr>
            <w:r w:rsidRPr="00BC3BD6">
              <w:rPr>
                <w:rFonts w:eastAsia="Calibri" w:cstheme="minorHAnsi"/>
                <w:b/>
                <w:bCs/>
                <w:color w:val="FFC000"/>
                <w:sz w:val="20"/>
                <w:szCs w:val="16"/>
              </w:rPr>
              <w:t>6.2 Algorithmen erkennen</w:t>
            </w:r>
          </w:p>
          <w:p w:rsidR="00FD10AD" w:rsidRDefault="00D4466E" w:rsidP="00BC3BD6">
            <w:pPr>
              <w:rPr>
                <w:rFonts w:eastAsia="Calibri" w:cstheme="minorHAnsi"/>
                <w:b/>
                <w:color w:val="000000"/>
                <w:sz w:val="16"/>
                <w:szCs w:val="16"/>
              </w:rPr>
            </w:pPr>
            <w:r w:rsidRPr="009431F3">
              <w:rPr>
                <w:rFonts w:eastAsia="Calibri" w:cstheme="minorHAnsi"/>
                <w:b/>
                <w:color w:val="000000"/>
                <w:sz w:val="16"/>
                <w:szCs w:val="16"/>
              </w:rPr>
              <w:t>Algorithmische Muster und Strukturen in verschiedenen Kontexten erkennen, nachvollziehen und reflektieren</w:t>
            </w:r>
            <w:r w:rsidR="00FD10AD" w:rsidRPr="009431F3">
              <w:rPr>
                <w:rFonts w:eastAsia="Calibri" w:cstheme="minorHAnsi"/>
                <w:b/>
                <w:color w:val="000000"/>
                <w:sz w:val="16"/>
                <w:szCs w:val="16"/>
              </w:rPr>
              <w:t xml:space="preserve"> </w:t>
            </w:r>
          </w:p>
          <w:p w:rsidR="009431F3" w:rsidRPr="009431F3" w:rsidRDefault="009431F3" w:rsidP="00BC3BD6">
            <w:pPr>
              <w:rPr>
                <w:rFonts w:eastAsia="Calibri" w:cstheme="minorHAnsi"/>
                <w:b/>
                <w:color w:val="000000"/>
                <w:sz w:val="16"/>
                <w:szCs w:val="16"/>
              </w:rPr>
            </w:pPr>
            <w:r w:rsidRPr="0036106E">
              <w:rPr>
                <w:rFonts w:ascii="DIN-Light" w:hAnsi="DIN-Light" w:cs="DIN-Light"/>
                <w:i/>
                <w:color w:val="000000"/>
                <w:sz w:val="16"/>
                <w:szCs w:val="16"/>
              </w:rPr>
              <w:t xml:space="preserve">Ich </w:t>
            </w:r>
            <w:r>
              <w:rPr>
                <w:rFonts w:ascii="DIN-Light" w:hAnsi="DIN-Light" w:cs="DIN-Light"/>
                <w:i/>
                <w:color w:val="000000"/>
                <w:sz w:val="16"/>
                <w:szCs w:val="16"/>
              </w:rPr>
              <w:t>kenne Beispiele für Algorithmen auch in meinem Alltag.</w:t>
            </w:r>
          </w:p>
        </w:tc>
      </w:tr>
      <w:tr w:rsidR="001A4624" w:rsidRPr="00BC3BD6" w:rsidTr="001A4624">
        <w:tc>
          <w:tcPr>
            <w:tcW w:w="515" w:type="dxa"/>
            <w:vMerge/>
            <w:shd w:val="clear" w:color="auto" w:fill="FFC000" w:themeFill="accent4"/>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FFC000" w:themeFill="accent4"/>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r>
      <w:tr w:rsidR="00FD10AD" w:rsidRPr="00BC3BD6" w:rsidTr="001A4624">
        <w:tc>
          <w:tcPr>
            <w:tcW w:w="515" w:type="dxa"/>
            <w:vMerge/>
            <w:shd w:val="clear" w:color="auto" w:fill="FFC000" w:themeFill="accent4"/>
          </w:tcPr>
          <w:p w:rsidR="00FD10AD" w:rsidRPr="00BC3BD6" w:rsidRDefault="00FD10AD" w:rsidP="00BC3BD6">
            <w:pPr>
              <w:rPr>
                <w:rFonts w:cstheme="minorHAnsi"/>
              </w:rPr>
            </w:pPr>
          </w:p>
        </w:tc>
        <w:tc>
          <w:tcPr>
            <w:tcW w:w="14873" w:type="dxa"/>
            <w:gridSpan w:val="2"/>
            <w:shd w:val="clear" w:color="auto" w:fill="FFF2CC" w:themeFill="accent4" w:themeFillTint="33"/>
          </w:tcPr>
          <w:p w:rsidR="00FD10AD" w:rsidRPr="009431F3" w:rsidRDefault="00FD10AD" w:rsidP="00BC3BD6">
            <w:pPr>
              <w:rPr>
                <w:rFonts w:eastAsia="Calibri" w:cstheme="minorHAnsi"/>
                <w:b/>
                <w:bCs/>
                <w:color w:val="7395D3"/>
                <w:sz w:val="20"/>
                <w:szCs w:val="16"/>
              </w:rPr>
            </w:pPr>
            <w:r w:rsidRPr="009431F3">
              <w:rPr>
                <w:rFonts w:eastAsia="Calibri" w:cstheme="minorHAnsi"/>
                <w:b/>
                <w:bCs/>
                <w:color w:val="FFC000"/>
                <w:sz w:val="20"/>
                <w:szCs w:val="16"/>
              </w:rPr>
              <w:t>6.3 Modellieren und Programmieren</w:t>
            </w:r>
          </w:p>
          <w:p w:rsidR="00FD10AD" w:rsidRDefault="00D4466E" w:rsidP="00BC3BD6">
            <w:pPr>
              <w:rPr>
                <w:rFonts w:eastAsia="Calibri" w:cstheme="minorHAnsi"/>
                <w:b/>
                <w:color w:val="000000"/>
                <w:sz w:val="16"/>
                <w:szCs w:val="16"/>
              </w:rPr>
            </w:pPr>
            <w:r w:rsidRPr="009431F3">
              <w:rPr>
                <w:rFonts w:eastAsia="Calibri" w:cstheme="minorHAnsi"/>
                <w:b/>
                <w:color w:val="000000"/>
                <w:sz w:val="16"/>
                <w:szCs w:val="16"/>
              </w:rPr>
              <w:t>Probleme formalisiert beschreiben, Problemlösestrategien entwickeln und dazu eine strukturierte, algorithmische Sequenz planen; diese auch durch Programmieren umsetzen und die gefundene Lösungsstrategie beurteilen</w:t>
            </w:r>
          </w:p>
          <w:p w:rsidR="009431F3" w:rsidRPr="009431F3" w:rsidRDefault="009431F3" w:rsidP="00BC3BD6">
            <w:pPr>
              <w:rPr>
                <w:rFonts w:eastAsia="Calibri" w:cstheme="minorHAnsi"/>
                <w:b/>
                <w:color w:val="000000"/>
                <w:sz w:val="16"/>
                <w:szCs w:val="16"/>
              </w:rPr>
            </w:pPr>
            <w:r>
              <w:rPr>
                <w:rFonts w:ascii="DIN-Light" w:hAnsi="DIN-Light" w:cs="DIN-Light"/>
                <w:i/>
                <w:color w:val="000000"/>
                <w:sz w:val="16"/>
                <w:szCs w:val="16"/>
              </w:rPr>
              <w:t>Folgendes habe ich selbst programmiert: …</w:t>
            </w:r>
          </w:p>
        </w:tc>
      </w:tr>
      <w:tr w:rsidR="001A4624" w:rsidRPr="00BC3BD6" w:rsidTr="001A4624">
        <w:tc>
          <w:tcPr>
            <w:tcW w:w="515" w:type="dxa"/>
            <w:vMerge/>
            <w:shd w:val="clear" w:color="auto" w:fill="FFC000" w:themeFill="accent4"/>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FFC000" w:themeFill="accent4"/>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r>
      <w:tr w:rsidR="00FD10AD" w:rsidRPr="00BC3BD6" w:rsidTr="001A4624">
        <w:tc>
          <w:tcPr>
            <w:tcW w:w="515" w:type="dxa"/>
            <w:vMerge/>
            <w:shd w:val="clear" w:color="auto" w:fill="FFC000" w:themeFill="accent4"/>
          </w:tcPr>
          <w:p w:rsidR="00FD10AD" w:rsidRPr="00BC3BD6" w:rsidRDefault="00FD10AD" w:rsidP="00BC3BD6">
            <w:pPr>
              <w:rPr>
                <w:rFonts w:cstheme="minorHAnsi"/>
              </w:rPr>
            </w:pPr>
          </w:p>
        </w:tc>
        <w:tc>
          <w:tcPr>
            <w:tcW w:w="14873" w:type="dxa"/>
            <w:gridSpan w:val="2"/>
            <w:shd w:val="clear" w:color="auto" w:fill="FFF2CC" w:themeFill="accent4" w:themeFillTint="33"/>
            <w:vAlign w:val="center"/>
          </w:tcPr>
          <w:p w:rsidR="00FD10AD" w:rsidRPr="009431F3" w:rsidRDefault="00FD10AD" w:rsidP="00BC3BD6">
            <w:pPr>
              <w:rPr>
                <w:rFonts w:eastAsia="Calibri" w:cstheme="minorHAnsi"/>
                <w:b/>
                <w:bCs/>
                <w:color w:val="7395D3"/>
                <w:sz w:val="16"/>
                <w:szCs w:val="16"/>
              </w:rPr>
            </w:pPr>
            <w:r w:rsidRPr="009431F3">
              <w:rPr>
                <w:rFonts w:eastAsia="Calibri" w:cstheme="minorHAnsi"/>
                <w:b/>
                <w:bCs/>
                <w:color w:val="FFC000"/>
                <w:sz w:val="20"/>
                <w:szCs w:val="16"/>
              </w:rPr>
              <w:t>6.4 Bedeutung von Algorithmen</w:t>
            </w:r>
          </w:p>
          <w:p w:rsidR="00FD10AD" w:rsidRDefault="00562E0F" w:rsidP="00BC3BD6">
            <w:pPr>
              <w:rPr>
                <w:rFonts w:eastAsia="Calibri" w:cstheme="minorHAnsi"/>
                <w:b/>
                <w:color w:val="000000"/>
                <w:sz w:val="16"/>
                <w:szCs w:val="16"/>
              </w:rPr>
            </w:pPr>
            <w:r w:rsidRPr="009431F3">
              <w:rPr>
                <w:rFonts w:eastAsia="Calibri" w:cstheme="minorHAnsi"/>
                <w:b/>
                <w:color w:val="000000"/>
                <w:sz w:val="16"/>
                <w:szCs w:val="16"/>
              </w:rPr>
              <w:t>Einflüsse von Algorithmen und Auswirkung der Automatisierung von Prozessen in der digitalen Welt beschreiben und reflektieren</w:t>
            </w:r>
          </w:p>
          <w:p w:rsidR="009431F3" w:rsidRPr="009431F3" w:rsidRDefault="009431F3" w:rsidP="00BC3BD6">
            <w:pPr>
              <w:rPr>
                <w:rFonts w:eastAsia="Calibri" w:cstheme="minorHAnsi"/>
                <w:color w:val="000000"/>
                <w:sz w:val="16"/>
                <w:szCs w:val="16"/>
              </w:rPr>
            </w:pPr>
            <w:r w:rsidRPr="009431F3">
              <w:rPr>
                <w:rFonts w:ascii="DIN-Light" w:hAnsi="DIN-Light" w:cs="DIN-Light"/>
                <w:i/>
                <w:sz w:val="16"/>
                <w:szCs w:val="16"/>
              </w:rPr>
              <w:t>I</w:t>
            </w:r>
            <w:r w:rsidRPr="001A0165">
              <w:rPr>
                <w:rFonts w:ascii="DIN-Light" w:hAnsi="DIN-Light" w:cs="DIN-Light"/>
                <w:i/>
                <w:sz w:val="16"/>
                <w:szCs w:val="16"/>
              </w:rPr>
              <w:t xml:space="preserve">ch </w:t>
            </w:r>
            <w:r>
              <w:rPr>
                <w:rFonts w:ascii="DIN-Light" w:hAnsi="DIN-Light" w:cs="DIN-Light"/>
                <w:i/>
                <w:sz w:val="16"/>
                <w:szCs w:val="16"/>
              </w:rPr>
              <w:t>kenne Beispiele dafür, wie digitale Geräte und Computer mein Leben beeinflussen.</w:t>
            </w:r>
          </w:p>
        </w:tc>
      </w:tr>
      <w:tr w:rsidR="001A4624" w:rsidRPr="00BC3BD6" w:rsidTr="001A4624">
        <w:tc>
          <w:tcPr>
            <w:tcW w:w="515" w:type="dxa"/>
            <w:vMerge/>
            <w:shd w:val="clear" w:color="auto" w:fill="FFC000" w:themeFill="accent4"/>
          </w:tcPr>
          <w:p w:rsidR="001A4624" w:rsidRPr="00BC3BD6" w:rsidRDefault="001A4624" w:rsidP="001A4624">
            <w:pPr>
              <w:rPr>
                <w:rFonts w:cstheme="minorHAnsi"/>
              </w:rPr>
            </w:pPr>
          </w:p>
        </w:tc>
        <w:tc>
          <w:tcPr>
            <w:tcW w:w="7436"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1</w:t>
            </w:r>
            <w:r w:rsidRPr="00BC3BD6">
              <w:rPr>
                <w:rFonts w:cstheme="minorHAnsi"/>
                <w:sz w:val="20"/>
                <w:szCs w:val="20"/>
              </w:rPr>
              <w:t xml:space="preserve"> und </w:t>
            </w:r>
            <w:r>
              <w:rPr>
                <w:rFonts w:cstheme="minorHAnsi"/>
                <w:sz w:val="20"/>
                <w:szCs w:val="20"/>
              </w:rPr>
              <w:t>2</w:t>
            </w:r>
          </w:p>
        </w:tc>
        <w:tc>
          <w:tcPr>
            <w:tcW w:w="7437" w:type="dxa"/>
          </w:tcPr>
          <w:p w:rsidR="001A4624" w:rsidRPr="00BC3BD6" w:rsidRDefault="001A4624" w:rsidP="001A4624">
            <w:pPr>
              <w:rPr>
                <w:rFonts w:cstheme="minorHAnsi"/>
                <w:sz w:val="20"/>
                <w:szCs w:val="20"/>
              </w:rPr>
            </w:pPr>
            <w:r w:rsidRPr="00BC3BD6">
              <w:rPr>
                <w:rFonts w:cstheme="minorHAnsi"/>
                <w:sz w:val="20"/>
                <w:szCs w:val="20"/>
              </w:rPr>
              <w:t xml:space="preserve">Klasse </w:t>
            </w:r>
            <w:r>
              <w:rPr>
                <w:rFonts w:cstheme="minorHAnsi"/>
                <w:sz w:val="20"/>
                <w:szCs w:val="20"/>
              </w:rPr>
              <w:t>3</w:t>
            </w:r>
            <w:r w:rsidRPr="00BC3BD6">
              <w:rPr>
                <w:rFonts w:cstheme="minorHAnsi"/>
                <w:sz w:val="20"/>
                <w:szCs w:val="20"/>
              </w:rPr>
              <w:t xml:space="preserve"> und </w:t>
            </w:r>
            <w:r>
              <w:rPr>
                <w:rFonts w:cstheme="minorHAnsi"/>
                <w:sz w:val="20"/>
                <w:szCs w:val="20"/>
              </w:rPr>
              <w:t>4</w:t>
            </w:r>
          </w:p>
        </w:tc>
      </w:tr>
      <w:tr w:rsidR="001A4624" w:rsidRPr="00BC3BD6" w:rsidTr="00716B02">
        <w:trPr>
          <w:trHeight w:val="1134"/>
        </w:trPr>
        <w:tc>
          <w:tcPr>
            <w:tcW w:w="515" w:type="dxa"/>
            <w:vMerge/>
            <w:shd w:val="clear" w:color="auto" w:fill="FFC000" w:themeFill="accent4"/>
          </w:tcPr>
          <w:p w:rsidR="001A4624" w:rsidRPr="00BC3BD6" w:rsidRDefault="001A4624" w:rsidP="00BC3BD6">
            <w:pPr>
              <w:rPr>
                <w:rFonts w:cstheme="minorHAnsi"/>
              </w:rPr>
            </w:pPr>
          </w:p>
        </w:tc>
        <w:tc>
          <w:tcPr>
            <w:tcW w:w="7436"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c>
          <w:tcPr>
            <w:tcW w:w="7437" w:type="dxa"/>
          </w:tcPr>
          <w:p w:rsidR="00716B02" w:rsidRPr="0095066F" w:rsidRDefault="00716B02" w:rsidP="00716B02">
            <w:pPr>
              <w:rPr>
                <w:rFonts w:cstheme="minorHAnsi"/>
                <w:color w:val="767171" w:themeColor="background2" w:themeShade="80"/>
                <w:sz w:val="16"/>
                <w:szCs w:val="16"/>
              </w:rPr>
            </w:pPr>
            <w:r w:rsidRPr="0095066F">
              <w:rPr>
                <w:rFonts w:cstheme="minorHAnsi"/>
                <w:color w:val="767171" w:themeColor="background2" w:themeShade="80"/>
                <w:sz w:val="16"/>
                <w:szCs w:val="16"/>
              </w:rPr>
              <w:t>Hinweise zu Fächern und unterrichtlicher Umsetzung:</w:t>
            </w:r>
          </w:p>
          <w:p w:rsidR="00716B02" w:rsidRDefault="00716B02" w:rsidP="00716B02">
            <w:pPr>
              <w:rPr>
                <w:rFonts w:cstheme="minorHAnsi"/>
              </w:rPr>
            </w:pPr>
          </w:p>
          <w:p w:rsidR="00716B02" w:rsidRDefault="00716B02" w:rsidP="00716B02">
            <w:pPr>
              <w:rPr>
                <w:rFonts w:cstheme="minorHAnsi"/>
              </w:rPr>
            </w:pPr>
          </w:p>
          <w:p w:rsidR="001A4624" w:rsidRPr="00E74AF2" w:rsidRDefault="001A4624" w:rsidP="00BC3BD6">
            <w:pPr>
              <w:rPr>
                <w:rFonts w:cstheme="minorHAnsi"/>
                <w:color w:val="AEAAAA" w:themeColor="background2" w:themeShade="BF"/>
              </w:rPr>
            </w:pPr>
          </w:p>
        </w:tc>
      </w:tr>
    </w:tbl>
    <w:p w:rsidR="00F4349D" w:rsidRPr="00716B02" w:rsidRDefault="00F4349D" w:rsidP="00716B02">
      <w:pPr>
        <w:tabs>
          <w:tab w:val="left" w:pos="5777"/>
        </w:tabs>
        <w:rPr>
          <w:rFonts w:cstheme="minorHAnsi"/>
        </w:rPr>
      </w:pPr>
    </w:p>
    <w:sectPr w:rsidR="00F4349D" w:rsidRPr="00716B02" w:rsidSect="00E7040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F4" w:rsidRDefault="007E64F4" w:rsidP="007E64F4">
      <w:pPr>
        <w:spacing w:after="0" w:line="240" w:lineRule="auto"/>
      </w:pPr>
      <w:r>
        <w:separator/>
      </w:r>
    </w:p>
  </w:endnote>
  <w:endnote w:type="continuationSeparator" w:id="0">
    <w:p w:rsidR="007E64F4" w:rsidRDefault="007E64F4" w:rsidP="007E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99" w:rsidRDefault="00137E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F4" w:rsidRDefault="00E649AF" w:rsidP="00716B02">
    <w:pPr>
      <w:pStyle w:val="Fuzeile"/>
      <w:jc w:val="right"/>
    </w:pPr>
    <w:fldSimple w:instr=" FILENAME   \* MERGEFORMAT ">
      <w:r w:rsidR="00137E99">
        <w:rPr>
          <w:noProof/>
        </w:rPr>
        <w:t>MKR Übersichtsmatrix Primarstufe_15_05_2019.docx</w:t>
      </w:r>
    </w:fldSimple>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99" w:rsidRDefault="00137E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F4" w:rsidRDefault="007E64F4" w:rsidP="007E64F4">
      <w:pPr>
        <w:spacing w:after="0" w:line="240" w:lineRule="auto"/>
      </w:pPr>
      <w:r>
        <w:separator/>
      </w:r>
    </w:p>
  </w:footnote>
  <w:footnote w:type="continuationSeparator" w:id="0">
    <w:p w:rsidR="007E64F4" w:rsidRDefault="007E64F4" w:rsidP="007E64F4">
      <w:pPr>
        <w:spacing w:after="0" w:line="240" w:lineRule="auto"/>
      </w:pPr>
      <w:r>
        <w:continuationSeparator/>
      </w:r>
    </w:p>
  </w:footnote>
  <w:footnote w:id="1">
    <w:p w:rsidR="00F5623B" w:rsidRPr="00F5623B" w:rsidRDefault="00F5623B" w:rsidP="00F5623B">
      <w:pPr>
        <w:pStyle w:val="Funotentext"/>
      </w:pPr>
      <w:r>
        <w:rPr>
          <w:rStyle w:val="Funotenzeichen"/>
        </w:rPr>
        <w:footnoteRef/>
      </w:r>
      <w:r>
        <w:t xml:space="preserve"> </w:t>
      </w:r>
      <w:r w:rsidRPr="00F5623B">
        <w:t xml:space="preserve">Mit schulinternen Lehrplänen sind die »schuleigenen Unterrichtsvorgaben« im Sinne des § 29 des </w:t>
      </w:r>
      <w:proofErr w:type="spellStart"/>
      <w:r w:rsidRPr="00F5623B">
        <w:t>SchulG</w:t>
      </w:r>
      <w:proofErr w:type="spellEnd"/>
      <w:r w:rsidRPr="00F5623B">
        <w:t xml:space="preserve"> gemeint. Dies umfasst somit die didaktischen Jahresplan</w:t>
      </w:r>
      <w:r>
        <w:t>ungen der Berufskollegs, die Ar</w:t>
      </w:r>
      <w:r w:rsidRPr="00F5623B">
        <w:t>beitspläne der Grundschulen sowie schulinterne Lehrpläne/interne Curricula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99" w:rsidRDefault="00137E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520"/>
      <w:gridCol w:w="2901"/>
      <w:gridCol w:w="1577"/>
    </w:tblGrid>
    <w:tr w:rsidR="00E7040C" w:rsidTr="00716B02">
      <w:tc>
        <w:tcPr>
          <w:tcW w:w="4390" w:type="dxa"/>
        </w:tcPr>
        <w:p w:rsidR="00E7040C" w:rsidRDefault="00E7040C">
          <w:pPr>
            <w:pStyle w:val="Kopfzeile"/>
          </w:pPr>
          <w:r w:rsidRPr="007F2A3A">
            <w:rPr>
              <w:color w:val="767171" w:themeColor="background2" w:themeShade="80"/>
            </w:rPr>
            <w:t>Name der Schule</w:t>
          </w:r>
        </w:p>
      </w:tc>
      <w:tc>
        <w:tcPr>
          <w:tcW w:w="6520" w:type="dxa"/>
        </w:tcPr>
        <w:p w:rsidR="00E7040C" w:rsidRPr="007F2A3A" w:rsidRDefault="00E7040C" w:rsidP="007F2A3A">
          <w:pPr>
            <w:pStyle w:val="Kopfzeile"/>
            <w:jc w:val="center"/>
            <w:rPr>
              <w:b/>
            </w:rPr>
          </w:pPr>
          <w:r w:rsidRPr="007F2A3A">
            <w:rPr>
              <w:b/>
            </w:rPr>
            <w:t>Übersichtsmatrix MKR</w:t>
          </w:r>
          <w:r w:rsidR="00722C27">
            <w:rPr>
              <w:b/>
            </w:rPr>
            <w:t xml:space="preserve"> für die Primarstufe</w:t>
          </w:r>
        </w:p>
      </w:tc>
      <w:tc>
        <w:tcPr>
          <w:tcW w:w="2901" w:type="dxa"/>
        </w:tcPr>
        <w:p w:rsidR="00E7040C" w:rsidRDefault="00E7040C">
          <w:pPr>
            <w:pStyle w:val="Kopfzeile"/>
          </w:pPr>
          <w:r>
            <w:t xml:space="preserve">Stand: </w:t>
          </w:r>
          <w:r w:rsidRPr="007F2A3A">
            <w:rPr>
              <w:color w:val="767171" w:themeColor="background2" w:themeShade="80"/>
            </w:rPr>
            <w:t>aktuelles Datum</w:t>
          </w:r>
        </w:p>
      </w:tc>
      <w:tc>
        <w:tcPr>
          <w:tcW w:w="1577" w:type="dxa"/>
        </w:tcPr>
        <w:p w:rsidR="00E7040C" w:rsidRPr="00E7040C" w:rsidRDefault="00E7040C" w:rsidP="00E7040C">
          <w:pPr>
            <w:pStyle w:val="Kopfzeile"/>
            <w:jc w:val="right"/>
          </w:pPr>
          <w:r w:rsidRPr="00E7040C">
            <w:t xml:space="preserve">Seite </w:t>
          </w:r>
          <w:r w:rsidRPr="00E7040C">
            <w:rPr>
              <w:bCs/>
            </w:rPr>
            <w:fldChar w:fldCharType="begin"/>
          </w:r>
          <w:r w:rsidRPr="00E7040C">
            <w:rPr>
              <w:bCs/>
            </w:rPr>
            <w:instrText>PAGE  \* Arabic  \* MERGEFORMAT</w:instrText>
          </w:r>
          <w:r w:rsidRPr="00E7040C">
            <w:rPr>
              <w:bCs/>
            </w:rPr>
            <w:fldChar w:fldCharType="separate"/>
          </w:r>
          <w:r w:rsidR="00137E99">
            <w:rPr>
              <w:bCs/>
              <w:noProof/>
            </w:rPr>
            <w:t>2</w:t>
          </w:r>
          <w:r w:rsidRPr="00E7040C">
            <w:rPr>
              <w:bCs/>
            </w:rPr>
            <w:fldChar w:fldCharType="end"/>
          </w:r>
          <w:r w:rsidRPr="00E7040C">
            <w:t xml:space="preserve"> von </w:t>
          </w:r>
          <w:r w:rsidRPr="00E7040C">
            <w:rPr>
              <w:bCs/>
            </w:rPr>
            <w:fldChar w:fldCharType="begin"/>
          </w:r>
          <w:r w:rsidRPr="00E7040C">
            <w:rPr>
              <w:bCs/>
            </w:rPr>
            <w:instrText>NUMPAGES  \* Arabic  \* MERGEFORMAT</w:instrText>
          </w:r>
          <w:r w:rsidRPr="00E7040C">
            <w:rPr>
              <w:bCs/>
            </w:rPr>
            <w:fldChar w:fldCharType="separate"/>
          </w:r>
          <w:r w:rsidR="00137E99">
            <w:rPr>
              <w:bCs/>
              <w:noProof/>
            </w:rPr>
            <w:t>8</w:t>
          </w:r>
          <w:r w:rsidRPr="00E7040C">
            <w:rPr>
              <w:bCs/>
            </w:rPr>
            <w:fldChar w:fldCharType="end"/>
          </w:r>
        </w:p>
      </w:tc>
    </w:tr>
  </w:tbl>
  <w:p w:rsidR="00E7040C" w:rsidRDefault="00E704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99" w:rsidRDefault="00137E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3345"/>
    <w:multiLevelType w:val="multilevel"/>
    <w:tmpl w:val="39F4B38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 w15:restartNumberingAfterBreak="0">
    <w:nsid w:val="42D81667"/>
    <w:multiLevelType w:val="multilevel"/>
    <w:tmpl w:val="498E5ED2"/>
    <w:lvl w:ilvl="0">
      <w:start w:val="5"/>
      <w:numFmt w:val="decimal"/>
      <w:lvlText w:val="%1"/>
      <w:lvlJc w:val="left"/>
      <w:pPr>
        <w:ind w:left="360" w:hanging="360"/>
      </w:pPr>
      <w:rPr>
        <w:rFonts w:hint="default"/>
        <w:color w:val="FF0000"/>
        <w:sz w:val="20"/>
      </w:rPr>
    </w:lvl>
    <w:lvl w:ilvl="1">
      <w:start w:val="1"/>
      <w:numFmt w:val="decimal"/>
      <w:lvlText w:val="%1.%2"/>
      <w:lvlJc w:val="left"/>
      <w:pPr>
        <w:ind w:left="360" w:hanging="360"/>
      </w:pPr>
      <w:rPr>
        <w:rFonts w:hint="default"/>
        <w:color w:val="FF0000"/>
        <w:sz w:val="20"/>
      </w:rPr>
    </w:lvl>
    <w:lvl w:ilvl="2">
      <w:start w:val="1"/>
      <w:numFmt w:val="decimal"/>
      <w:lvlText w:val="%1.%2.%3"/>
      <w:lvlJc w:val="left"/>
      <w:pPr>
        <w:ind w:left="360" w:hanging="360"/>
      </w:pPr>
      <w:rPr>
        <w:rFonts w:hint="default"/>
        <w:color w:val="FF0000"/>
        <w:sz w:val="20"/>
      </w:rPr>
    </w:lvl>
    <w:lvl w:ilvl="3">
      <w:start w:val="1"/>
      <w:numFmt w:val="decimal"/>
      <w:lvlText w:val="%1.%2.%3.%4"/>
      <w:lvlJc w:val="left"/>
      <w:pPr>
        <w:ind w:left="720" w:hanging="720"/>
      </w:pPr>
      <w:rPr>
        <w:rFonts w:hint="default"/>
        <w:color w:val="FF0000"/>
        <w:sz w:val="20"/>
      </w:rPr>
    </w:lvl>
    <w:lvl w:ilvl="4">
      <w:start w:val="1"/>
      <w:numFmt w:val="decimal"/>
      <w:lvlText w:val="%1.%2.%3.%4.%5"/>
      <w:lvlJc w:val="left"/>
      <w:pPr>
        <w:ind w:left="720" w:hanging="720"/>
      </w:pPr>
      <w:rPr>
        <w:rFonts w:hint="default"/>
        <w:color w:val="FF0000"/>
        <w:sz w:val="20"/>
      </w:rPr>
    </w:lvl>
    <w:lvl w:ilvl="5">
      <w:start w:val="1"/>
      <w:numFmt w:val="decimal"/>
      <w:lvlText w:val="%1.%2.%3.%4.%5.%6"/>
      <w:lvlJc w:val="left"/>
      <w:pPr>
        <w:ind w:left="1080" w:hanging="1080"/>
      </w:pPr>
      <w:rPr>
        <w:rFonts w:hint="default"/>
        <w:color w:val="FF0000"/>
        <w:sz w:val="20"/>
      </w:rPr>
    </w:lvl>
    <w:lvl w:ilvl="6">
      <w:start w:val="1"/>
      <w:numFmt w:val="decimal"/>
      <w:lvlText w:val="%1.%2.%3.%4.%5.%6.%7"/>
      <w:lvlJc w:val="left"/>
      <w:pPr>
        <w:ind w:left="1080" w:hanging="1080"/>
      </w:pPr>
      <w:rPr>
        <w:rFonts w:hint="default"/>
        <w:color w:val="FF0000"/>
        <w:sz w:val="20"/>
      </w:rPr>
    </w:lvl>
    <w:lvl w:ilvl="7">
      <w:start w:val="1"/>
      <w:numFmt w:val="decimal"/>
      <w:lvlText w:val="%1.%2.%3.%4.%5.%6.%7.%8"/>
      <w:lvlJc w:val="left"/>
      <w:pPr>
        <w:ind w:left="1080" w:hanging="1080"/>
      </w:pPr>
      <w:rPr>
        <w:rFonts w:hint="default"/>
        <w:color w:val="FF0000"/>
        <w:sz w:val="20"/>
      </w:rPr>
    </w:lvl>
    <w:lvl w:ilvl="8">
      <w:start w:val="1"/>
      <w:numFmt w:val="decimal"/>
      <w:lvlText w:val="%1.%2.%3.%4.%5.%6.%7.%8.%9"/>
      <w:lvlJc w:val="left"/>
      <w:pPr>
        <w:ind w:left="1440" w:hanging="1440"/>
      </w:pPr>
      <w:rPr>
        <w:rFonts w:hint="default"/>
        <w:color w:val="FF0000"/>
        <w:sz w:val="20"/>
      </w:rPr>
    </w:lvl>
  </w:abstractNum>
  <w:abstractNum w:abstractNumId="2" w15:restartNumberingAfterBreak="0">
    <w:nsid w:val="4FD55DE2"/>
    <w:multiLevelType w:val="multilevel"/>
    <w:tmpl w:val="E3A6121A"/>
    <w:lvl w:ilvl="0">
      <w:start w:val="6"/>
      <w:numFmt w:val="decimal"/>
      <w:lvlText w:val="%1"/>
      <w:lvlJc w:val="left"/>
      <w:pPr>
        <w:ind w:left="360" w:hanging="360"/>
      </w:pPr>
      <w:rPr>
        <w:rFonts w:hint="default"/>
        <w:color w:val="FFC000" w:themeColor="accent4"/>
        <w:sz w:val="20"/>
      </w:rPr>
    </w:lvl>
    <w:lvl w:ilvl="1">
      <w:start w:val="1"/>
      <w:numFmt w:val="decimal"/>
      <w:lvlText w:val="%1.%2"/>
      <w:lvlJc w:val="left"/>
      <w:pPr>
        <w:ind w:left="360" w:hanging="360"/>
      </w:pPr>
      <w:rPr>
        <w:rFonts w:hint="default"/>
        <w:color w:val="FFC000" w:themeColor="accent4"/>
        <w:sz w:val="20"/>
      </w:rPr>
    </w:lvl>
    <w:lvl w:ilvl="2">
      <w:start w:val="1"/>
      <w:numFmt w:val="decimal"/>
      <w:lvlText w:val="%1.%2.%3"/>
      <w:lvlJc w:val="left"/>
      <w:pPr>
        <w:ind w:left="360" w:hanging="360"/>
      </w:pPr>
      <w:rPr>
        <w:rFonts w:hint="default"/>
        <w:color w:val="FFC000" w:themeColor="accent4"/>
        <w:sz w:val="20"/>
      </w:rPr>
    </w:lvl>
    <w:lvl w:ilvl="3">
      <w:start w:val="1"/>
      <w:numFmt w:val="decimal"/>
      <w:lvlText w:val="%1.%2.%3.%4"/>
      <w:lvlJc w:val="left"/>
      <w:pPr>
        <w:ind w:left="720" w:hanging="720"/>
      </w:pPr>
      <w:rPr>
        <w:rFonts w:hint="default"/>
        <w:color w:val="FFC000" w:themeColor="accent4"/>
        <w:sz w:val="20"/>
      </w:rPr>
    </w:lvl>
    <w:lvl w:ilvl="4">
      <w:start w:val="1"/>
      <w:numFmt w:val="decimal"/>
      <w:lvlText w:val="%1.%2.%3.%4.%5"/>
      <w:lvlJc w:val="left"/>
      <w:pPr>
        <w:ind w:left="720" w:hanging="720"/>
      </w:pPr>
      <w:rPr>
        <w:rFonts w:hint="default"/>
        <w:color w:val="FFC000" w:themeColor="accent4"/>
        <w:sz w:val="20"/>
      </w:rPr>
    </w:lvl>
    <w:lvl w:ilvl="5">
      <w:start w:val="1"/>
      <w:numFmt w:val="decimal"/>
      <w:lvlText w:val="%1.%2.%3.%4.%5.%6"/>
      <w:lvlJc w:val="left"/>
      <w:pPr>
        <w:ind w:left="1080" w:hanging="1080"/>
      </w:pPr>
      <w:rPr>
        <w:rFonts w:hint="default"/>
        <w:color w:val="FFC000" w:themeColor="accent4"/>
        <w:sz w:val="20"/>
      </w:rPr>
    </w:lvl>
    <w:lvl w:ilvl="6">
      <w:start w:val="1"/>
      <w:numFmt w:val="decimal"/>
      <w:lvlText w:val="%1.%2.%3.%4.%5.%6.%7"/>
      <w:lvlJc w:val="left"/>
      <w:pPr>
        <w:ind w:left="1080" w:hanging="1080"/>
      </w:pPr>
      <w:rPr>
        <w:rFonts w:hint="default"/>
        <w:color w:val="FFC000" w:themeColor="accent4"/>
        <w:sz w:val="20"/>
      </w:rPr>
    </w:lvl>
    <w:lvl w:ilvl="7">
      <w:start w:val="1"/>
      <w:numFmt w:val="decimal"/>
      <w:lvlText w:val="%1.%2.%3.%4.%5.%6.%7.%8"/>
      <w:lvlJc w:val="left"/>
      <w:pPr>
        <w:ind w:left="1080" w:hanging="1080"/>
      </w:pPr>
      <w:rPr>
        <w:rFonts w:hint="default"/>
        <w:color w:val="FFC000" w:themeColor="accent4"/>
        <w:sz w:val="20"/>
      </w:rPr>
    </w:lvl>
    <w:lvl w:ilvl="8">
      <w:start w:val="1"/>
      <w:numFmt w:val="decimal"/>
      <w:lvlText w:val="%1.%2.%3.%4.%5.%6.%7.%8.%9"/>
      <w:lvlJc w:val="left"/>
      <w:pPr>
        <w:ind w:left="1440" w:hanging="1440"/>
      </w:pPr>
      <w:rPr>
        <w:rFonts w:hint="default"/>
        <w:color w:val="FFC000" w:themeColor="accent4"/>
        <w:sz w:val="20"/>
      </w:rPr>
    </w:lvl>
  </w:abstractNum>
  <w:abstractNum w:abstractNumId="3" w15:restartNumberingAfterBreak="0">
    <w:nsid w:val="594A38E4"/>
    <w:multiLevelType w:val="multilevel"/>
    <w:tmpl w:val="9006DC84"/>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4" w15:restartNumberingAfterBreak="0">
    <w:nsid w:val="750927AD"/>
    <w:multiLevelType w:val="multilevel"/>
    <w:tmpl w:val="AB488854"/>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B3"/>
    <w:rsid w:val="000366F7"/>
    <w:rsid w:val="000C7E9F"/>
    <w:rsid w:val="00137E99"/>
    <w:rsid w:val="001A4624"/>
    <w:rsid w:val="002369CC"/>
    <w:rsid w:val="00260D00"/>
    <w:rsid w:val="002D5363"/>
    <w:rsid w:val="003160F8"/>
    <w:rsid w:val="003D248B"/>
    <w:rsid w:val="004005FE"/>
    <w:rsid w:val="004E1537"/>
    <w:rsid w:val="00562E0F"/>
    <w:rsid w:val="00564A07"/>
    <w:rsid w:val="005966AB"/>
    <w:rsid w:val="006A7B55"/>
    <w:rsid w:val="006E7718"/>
    <w:rsid w:val="00716B02"/>
    <w:rsid w:val="00722C27"/>
    <w:rsid w:val="007938F9"/>
    <w:rsid w:val="007E64F4"/>
    <w:rsid w:val="007F0DCB"/>
    <w:rsid w:val="007F2A3A"/>
    <w:rsid w:val="009431F3"/>
    <w:rsid w:val="0095066F"/>
    <w:rsid w:val="00976D87"/>
    <w:rsid w:val="0098231C"/>
    <w:rsid w:val="009E0BB3"/>
    <w:rsid w:val="009E0DDE"/>
    <w:rsid w:val="009F6980"/>
    <w:rsid w:val="00AF0708"/>
    <w:rsid w:val="00B24E6C"/>
    <w:rsid w:val="00BC3BD6"/>
    <w:rsid w:val="00BF7D82"/>
    <w:rsid w:val="00C44405"/>
    <w:rsid w:val="00C4651D"/>
    <w:rsid w:val="00CD6CBD"/>
    <w:rsid w:val="00D209B3"/>
    <w:rsid w:val="00D307D0"/>
    <w:rsid w:val="00D4466E"/>
    <w:rsid w:val="00D46FAB"/>
    <w:rsid w:val="00D5752C"/>
    <w:rsid w:val="00D82ECB"/>
    <w:rsid w:val="00E649AF"/>
    <w:rsid w:val="00E7040C"/>
    <w:rsid w:val="00E74AF2"/>
    <w:rsid w:val="00E8152E"/>
    <w:rsid w:val="00ED74F5"/>
    <w:rsid w:val="00F31DFE"/>
    <w:rsid w:val="00F4349D"/>
    <w:rsid w:val="00F5623B"/>
    <w:rsid w:val="00FB0CBD"/>
    <w:rsid w:val="00FD1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2BBF45E-D9FD-44EE-AE00-D96AA47F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34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1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A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64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64F4"/>
    <w:rPr>
      <w:rFonts w:ascii="Segoe UI" w:hAnsi="Segoe UI" w:cs="Segoe UI"/>
      <w:sz w:val="18"/>
      <w:szCs w:val="18"/>
    </w:rPr>
  </w:style>
  <w:style w:type="paragraph" w:styleId="Kopfzeile">
    <w:name w:val="header"/>
    <w:basedOn w:val="Standard"/>
    <w:link w:val="KopfzeileZchn"/>
    <w:uiPriority w:val="99"/>
    <w:unhideWhenUsed/>
    <w:rsid w:val="007E64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4F4"/>
  </w:style>
  <w:style w:type="paragraph" w:styleId="Fuzeile">
    <w:name w:val="footer"/>
    <w:basedOn w:val="Standard"/>
    <w:link w:val="FuzeileZchn"/>
    <w:uiPriority w:val="99"/>
    <w:unhideWhenUsed/>
    <w:rsid w:val="007E64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4F4"/>
  </w:style>
  <w:style w:type="paragraph" w:styleId="Funotentext">
    <w:name w:val="footnote text"/>
    <w:basedOn w:val="Standard"/>
    <w:link w:val="FunotentextZchn"/>
    <w:uiPriority w:val="99"/>
    <w:semiHidden/>
    <w:unhideWhenUsed/>
    <w:rsid w:val="00F562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623B"/>
    <w:rPr>
      <w:sz w:val="20"/>
      <w:szCs w:val="20"/>
    </w:rPr>
  </w:style>
  <w:style w:type="character" w:styleId="Funotenzeichen">
    <w:name w:val="footnote reference"/>
    <w:basedOn w:val="Absatz-Standardschriftart"/>
    <w:uiPriority w:val="99"/>
    <w:semiHidden/>
    <w:unhideWhenUsed/>
    <w:rsid w:val="00F562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85DD-9CB8-4838-93A4-ACDC7F55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1582</Words>
  <Characters>9973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Blodau, Jan-Christoph</dc:creator>
  <cp:keywords/>
  <dc:description/>
  <cp:lastModifiedBy>Obermöller, Marc</cp:lastModifiedBy>
  <cp:revision>5</cp:revision>
  <cp:lastPrinted>2019-05-15T12:20:00Z</cp:lastPrinted>
  <dcterms:created xsi:type="dcterms:W3CDTF">2019-05-15T10:00:00Z</dcterms:created>
  <dcterms:modified xsi:type="dcterms:W3CDTF">2019-10-22T09:11:00Z</dcterms:modified>
</cp:coreProperties>
</file>